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1985" w:right="-285" w:firstLine="0"/>
        <w:jc w:val="center"/>
        <w:rPr>
          <w:rFonts w:ascii="Arial" w:cs="Arial" w:eastAsia="Arial" w:hAnsi="Arial"/>
          <w:b w:val="1"/>
          <w:bCs w:val="1"/>
          <w:color w:val="415464"/>
          <w:sz w:val="36"/>
          <w:szCs w:val="36"/>
        </w:rPr>
      </w:pPr>
      <w:r w:rsidDel="00000000" w:rsidR="00000000" w:rsidRPr="00000000">
        <w:rPr>
          <w:rFonts w:ascii="Arial" w:cs="Arial" w:eastAsia="Arial" w:hAnsi="Arial"/>
          <w:b w:val="1"/>
          <w:bCs w:val="1"/>
          <w:color w:val="415464"/>
          <w:sz w:val="36"/>
          <w:szCs w:val="36"/>
          <w:rtl w:val="0"/>
        </w:rPr>
        <w:t xml:space="preserve">Iniziativa “Valore per il Territorio”</w:t>
      </w:r>
    </w:p>
    <w:p w:rsidR="00000000" w:rsidDel="00000000" w:rsidP="00000000" w:rsidRDefault="00000000" w:rsidRPr="00000000" w14:paraId="00000002">
      <w:pPr>
        <w:spacing w:after="120" w:lineRule="auto"/>
        <w:ind w:left="-1985" w:right="-285" w:firstLine="0"/>
        <w:jc w:val="center"/>
        <w:rPr>
          <w:rFonts w:ascii="Arial" w:cs="Arial" w:eastAsia="Arial" w:hAnsi="Arial"/>
          <w:b w:val="1"/>
          <w:bCs w:val="1"/>
          <w:color w:val="415464"/>
          <w:sz w:val="36"/>
          <w:szCs w:val="36"/>
        </w:rPr>
      </w:pPr>
      <w:r w:rsidDel="00000000" w:rsidR="00000000" w:rsidRPr="00000000">
        <w:rPr>
          <w:rFonts w:ascii="Arial" w:cs="Arial" w:eastAsia="Arial" w:hAnsi="Arial"/>
          <w:b w:val="1"/>
          <w:bCs w:val="1"/>
          <w:color w:val="415464"/>
          <w:sz w:val="36"/>
          <w:szCs w:val="36"/>
          <w:rtl w:val="0"/>
        </w:rPr>
        <w:t xml:space="preserve">Competizione con Premio</w:t>
      </w:r>
    </w:p>
    <w:p w:rsidR="00000000" w:rsidDel="00000000" w:rsidP="00000000" w:rsidRDefault="00000000" w:rsidRPr="00000000" w14:paraId="00000003">
      <w:pPr>
        <w:spacing w:after="120" w:lineRule="auto"/>
        <w:ind w:left="-1985" w:right="-285" w:firstLine="0"/>
        <w:jc w:val="center"/>
        <w:rPr>
          <w:rFonts w:ascii="Arial" w:cs="Arial" w:eastAsia="Arial" w:hAnsi="Arial"/>
          <w:b w:val="1"/>
          <w:bCs w:val="1"/>
          <w:color w:val="415464"/>
          <w:sz w:val="36"/>
          <w:szCs w:val="36"/>
        </w:rPr>
      </w:pPr>
      <w:r w:rsidDel="00000000" w:rsidR="00000000" w:rsidRPr="00000000">
        <w:rPr>
          <w:rtl w:val="0"/>
        </w:rPr>
      </w:r>
    </w:p>
    <w:p w:rsidR="00000000" w:rsidDel="00000000" w:rsidP="00000000" w:rsidRDefault="00000000" w:rsidRPr="00000000" w14:paraId="00000004">
      <w:pPr>
        <w:spacing w:after="120" w:line="360" w:lineRule="auto"/>
        <w:ind w:left="-1985" w:right="-285" w:firstLine="0"/>
        <w:jc w:val="both"/>
        <w:rPr>
          <w:rFonts w:ascii="Arial" w:cs="Arial" w:eastAsia="Arial" w:hAnsi="Arial"/>
          <w:b w:val="1"/>
          <w:bCs w:val="1"/>
          <w:color w:val="415464"/>
          <w:sz w:val="28"/>
          <w:szCs w:val="28"/>
          <w:u w:val="single"/>
        </w:rPr>
      </w:pPr>
      <w:r w:rsidDel="00000000" w:rsidR="00000000" w:rsidRPr="00000000">
        <w:rPr>
          <w:rFonts w:ascii="Arial" w:cs="Arial" w:eastAsia="Arial" w:hAnsi="Arial"/>
          <w:b w:val="1"/>
          <w:bCs w:val="1"/>
          <w:color w:val="415464"/>
          <w:sz w:val="28"/>
          <w:szCs w:val="28"/>
          <w:u w:val="single"/>
          <w:rtl w:val="0"/>
        </w:rPr>
        <w:t xml:space="preserve">Premessa</w:t>
      </w:r>
    </w:p>
    <w:p w:rsidR="00000000" w:rsidDel="00000000" w:rsidP="00000000" w:rsidRDefault="00000000" w:rsidRPr="00000000" w14:paraId="00000005">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Fondazione CDP, costituita nel 2020 da Cassa depositi e prestiti S.p.A. (CDP), è un ente non lucrativo che persegue scopi di pubblica utilità, sociale e culturale e in linea con i valori del Fondatore, promuove il cambiamento sociale positivo, sostenendo iniziative e progetti che puntano allo sviluppo delle persone, delle comunità e dei territori, attraverso il lavoro congiunto con la società civile. </w:t>
      </w:r>
    </w:p>
    <w:p w:rsidR="00000000" w:rsidDel="00000000" w:rsidP="00000000" w:rsidRDefault="00000000" w:rsidRPr="00000000" w14:paraId="00000006">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In tale contesto, la Fondazione CDP intende realizzare, nell’ambito delle diverse iniziative collegate alla celebrazione del 175° anniversario della nascita di CDP, </w:t>
      </w:r>
      <w:r w:rsidDel="00000000" w:rsidR="00000000" w:rsidRPr="00000000">
        <w:rPr>
          <w:rFonts w:ascii="Arial" w:cs="Arial" w:eastAsia="Arial" w:hAnsi="Arial"/>
          <w:b w:val="1"/>
          <w:bCs w:val="1"/>
          <w:color w:val="415464"/>
          <w:rtl w:val="0"/>
        </w:rPr>
        <w:t xml:space="preserve">l’iniziativa “</w:t>
      </w:r>
      <w:r w:rsidDel="00000000" w:rsidR="00000000" w:rsidRPr="00000000">
        <w:rPr>
          <w:rFonts w:ascii="Arial" w:cs="Arial" w:eastAsia="Arial" w:hAnsi="Arial"/>
          <w:b w:val="1"/>
          <w:bCs w:val="1"/>
          <w:i w:val="1"/>
          <w:iCs w:val="1"/>
          <w:color w:val="415464"/>
          <w:rtl w:val="0"/>
        </w:rPr>
        <w:t xml:space="preserve">Valore per il Territorio</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ossia una competizione volta a selezionare idee innovative, elaborate da giovani laureandi, laureati, dottorandi, dottori di ricerca e ricercatori operanti in Università italiane, in grado di generare impatto positivo e valore concreto per il territorio (“</w:t>
      </w:r>
      <w:r w:rsidDel="00000000" w:rsidR="00000000" w:rsidRPr="00000000">
        <w:rPr>
          <w:rFonts w:ascii="Arial" w:cs="Arial" w:eastAsia="Arial" w:hAnsi="Arial"/>
          <w:b w:val="1"/>
          <w:bCs w:val="1"/>
          <w:color w:val="415464"/>
          <w:rtl w:val="0"/>
        </w:rPr>
        <w:t xml:space="preserve">Iniziativa</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07">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Attraverso l’Iniziativa, la Fondazione CDP mira a valorizzare iniziative sociali innovative, in grado di generare un impatto significativo nel contesto in cui vengono applicate.</w:t>
      </w:r>
      <w:r w:rsidDel="00000000" w:rsidR="00000000" w:rsidRPr="00000000">
        <w:rPr>
          <w:rtl w:val="0"/>
        </w:rPr>
        <w:t xml:space="preserve"> </w:t>
      </w:r>
      <w:r w:rsidDel="00000000" w:rsidR="00000000" w:rsidRPr="00000000">
        <w:rPr>
          <w:rFonts w:ascii="Arial" w:cs="Arial" w:eastAsia="Arial" w:hAnsi="Arial"/>
          <w:color w:val="415464"/>
          <w:rtl w:val="0"/>
        </w:rPr>
        <w:t xml:space="preserve">L’obiettivo è selezionare idee ad alto potenziale nei seguenti ambiti tematici: (i) economia circolare e sostenibilità; (ii) innovazione tecnologica e digitale; (iii) occupabilità e inclusione sociale; e (iv) rigenerazione delle periferie.</w:t>
      </w:r>
    </w:p>
    <w:p w:rsidR="00000000" w:rsidDel="00000000" w:rsidP="00000000" w:rsidRDefault="00000000" w:rsidRPr="00000000" w14:paraId="00000008">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Più nel dettaglio, l’Iniziativa si articola in due linee di intervento: </w:t>
      </w:r>
    </w:p>
    <w:p w:rsidR="00000000" w:rsidDel="00000000" w:rsidP="00000000" w:rsidRDefault="00000000" w:rsidRPr="00000000" w14:paraId="000000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00" w:line="360" w:lineRule="auto"/>
        <w:ind w:left="-1628" w:right="-284" w:hanging="356.9999999999999"/>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la pubblicazione della presente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competizione con premio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volta a valorizzare (i)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tre tesi di dottorato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elaborate da dottorandi o dottori di ricerca </w:t>
      </w:r>
      <w:r w:rsidDel="00000000" w:rsidR="00000000" w:rsidRPr="00000000">
        <w:rPr>
          <w:rFonts w:ascii="Arial" w:cs="Arial" w:eastAsia="Arial" w:hAnsi="Arial"/>
          <w:b w:val="0"/>
          <w:bCs w:val="0"/>
          <w:i w:val="1"/>
          <w:iCs w:val="1"/>
          <w:smallCaps w:val="0"/>
          <w:strike w:val="0"/>
          <w:color w:val="415464"/>
          <w:sz w:val="20"/>
          <w:szCs w:val="20"/>
          <w:u w:val="none"/>
          <w:shd w:fill="auto" w:val="clear"/>
          <w:vertAlign w:val="baseline"/>
          <w:rtl w:val="0"/>
        </w:rPr>
        <w:t xml:space="preserve">fino ai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35 anni compiuti, e (ii)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quattro tesi di laurea specialistica (laurea di II livello)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elaborate da laureandi o neolaureati </w:t>
      </w:r>
      <w:r w:rsidDel="00000000" w:rsidR="00000000" w:rsidRPr="00000000">
        <w:rPr>
          <w:rFonts w:ascii="Arial" w:cs="Arial" w:eastAsia="Arial" w:hAnsi="Arial"/>
          <w:b w:val="0"/>
          <w:bCs w:val="0"/>
          <w:i w:val="1"/>
          <w:iCs w:val="1"/>
          <w:smallCaps w:val="0"/>
          <w:strike w:val="0"/>
          <w:color w:val="415464"/>
          <w:sz w:val="20"/>
          <w:szCs w:val="20"/>
          <w:u w:val="none"/>
          <w:shd w:fill="auto" w:val="clear"/>
          <w:vertAlign w:val="baseline"/>
          <w:rtl w:val="0"/>
        </w:rPr>
        <w:t xml:space="preserve">fino ai 28 anni compiuti</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Competizione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00" w:line="360" w:lineRule="auto"/>
        <w:ind w:left="-1628" w:right="-284" w:hanging="356.9999999999999"/>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la pubblicazione di un separato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bando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per selezionare </w:t>
      </w: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tre progetti di ricerca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di durata compresa fra 12 e 24 mesi.</w:t>
      </w:r>
    </w:p>
    <w:p w:rsidR="00000000" w:rsidDel="00000000" w:rsidP="00000000" w:rsidRDefault="00000000" w:rsidRPr="00000000" w14:paraId="0000000B">
      <w:pPr>
        <w:spacing w:after="120" w:line="276" w:lineRule="auto"/>
        <w:ind w:left="-1985" w:right="-2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0C">
      <w:pPr>
        <w:spacing w:after="120" w:line="276" w:lineRule="auto"/>
        <w:ind w:left="-1985" w:right="-2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0D">
      <w:pPr>
        <w:spacing w:after="120" w:line="360" w:lineRule="auto"/>
        <w:ind w:left="-1985" w:right="-285" w:firstLine="0"/>
        <w:jc w:val="both"/>
        <w:rPr>
          <w:rFonts w:ascii="Arial" w:cs="Arial" w:eastAsia="Arial" w:hAnsi="Arial"/>
          <w:b w:val="1"/>
          <w:bCs w:val="1"/>
          <w:color w:val="415464"/>
          <w:sz w:val="28"/>
          <w:szCs w:val="28"/>
          <w:u w:val="single"/>
        </w:rPr>
      </w:pPr>
      <w:r w:rsidDel="00000000" w:rsidR="00000000" w:rsidRPr="00000000">
        <w:rPr>
          <w:rFonts w:ascii="Arial" w:cs="Arial" w:eastAsia="Arial" w:hAnsi="Arial"/>
          <w:b w:val="1"/>
          <w:bCs w:val="1"/>
          <w:color w:val="415464"/>
          <w:sz w:val="28"/>
          <w:szCs w:val="28"/>
          <w:u w:val="single"/>
          <w:rtl w:val="0"/>
        </w:rPr>
        <w:t xml:space="preserve">Termini della Competizione </w:t>
      </w:r>
    </w:p>
    <w:p w:rsidR="00000000" w:rsidDel="00000000" w:rsidP="00000000" w:rsidRDefault="00000000" w:rsidRPr="00000000" w14:paraId="0000000E">
      <w:pPr>
        <w:spacing w:after="0" w:line="360" w:lineRule="auto"/>
        <w:ind w:right="-285"/>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0F">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1 – Obiettivo e ambiti di intervento </w:t>
      </w:r>
    </w:p>
    <w:p w:rsidR="00000000" w:rsidDel="00000000" w:rsidP="00000000" w:rsidRDefault="00000000" w:rsidRPr="00000000" w14:paraId="00000010">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presente Competizione mira a</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premiare (i) </w:t>
      </w:r>
      <w:r w:rsidDel="00000000" w:rsidR="00000000" w:rsidRPr="00000000">
        <w:rPr>
          <w:rFonts w:ascii="Arial" w:cs="Arial" w:eastAsia="Arial" w:hAnsi="Arial"/>
          <w:b w:val="1"/>
          <w:bCs w:val="1"/>
          <w:color w:val="415464"/>
          <w:rtl w:val="0"/>
        </w:rPr>
        <w:t xml:space="preserve">tre tesi di dottorato</w:t>
      </w:r>
      <w:r w:rsidDel="00000000" w:rsidR="00000000" w:rsidRPr="00000000">
        <w:rPr>
          <w:rFonts w:ascii="Arial" w:cs="Arial" w:eastAsia="Arial" w:hAnsi="Arial"/>
          <w:color w:val="415464"/>
          <w:rtl w:val="0"/>
        </w:rPr>
        <w:t xml:space="preserve">, elaborate da dottorandi o dottori di ricerca </w:t>
      </w:r>
      <w:r w:rsidDel="00000000" w:rsidR="00000000" w:rsidRPr="00000000">
        <w:rPr>
          <w:rFonts w:ascii="Arial" w:cs="Arial" w:eastAsia="Arial" w:hAnsi="Arial"/>
          <w:i w:val="1"/>
          <w:iCs w:val="1"/>
          <w:color w:val="415464"/>
          <w:rtl w:val="0"/>
        </w:rPr>
        <w:t xml:space="preserve">fino ai </w:t>
      </w:r>
      <w:r w:rsidDel="00000000" w:rsidR="00000000" w:rsidRPr="00000000">
        <w:rPr>
          <w:rFonts w:ascii="Arial" w:cs="Arial" w:eastAsia="Arial" w:hAnsi="Arial"/>
          <w:color w:val="415464"/>
          <w:rtl w:val="0"/>
        </w:rPr>
        <w:t xml:space="preserve">35 anni compiuti, e (ii) </w:t>
      </w:r>
      <w:r w:rsidDel="00000000" w:rsidR="00000000" w:rsidRPr="00000000">
        <w:rPr>
          <w:rFonts w:ascii="Arial" w:cs="Arial" w:eastAsia="Arial" w:hAnsi="Arial"/>
          <w:b w:val="1"/>
          <w:bCs w:val="1"/>
          <w:color w:val="415464"/>
          <w:rtl w:val="0"/>
        </w:rPr>
        <w:t xml:space="preserve">quattro tesi di laurea specialistica (laurea di II livello)</w:t>
      </w:r>
      <w:r w:rsidDel="00000000" w:rsidR="00000000" w:rsidRPr="00000000">
        <w:rPr>
          <w:rFonts w:ascii="Arial" w:cs="Arial" w:eastAsia="Arial" w:hAnsi="Arial"/>
          <w:color w:val="415464"/>
          <w:rtl w:val="0"/>
        </w:rPr>
        <w:t xml:space="preserve">, elaborate da laureandi o neolaureati </w:t>
      </w:r>
      <w:r w:rsidDel="00000000" w:rsidR="00000000" w:rsidRPr="00000000">
        <w:rPr>
          <w:rFonts w:ascii="Arial" w:cs="Arial" w:eastAsia="Arial" w:hAnsi="Arial"/>
          <w:i w:val="1"/>
          <w:iCs w:val="1"/>
          <w:color w:val="415464"/>
          <w:rtl w:val="0"/>
        </w:rPr>
        <w:t xml:space="preserve">fino ai 28 anni compiuti</w:t>
      </w:r>
      <w:r w:rsidDel="00000000" w:rsidR="00000000" w:rsidRPr="00000000">
        <w:rPr>
          <w:rFonts w:ascii="Arial" w:cs="Arial" w:eastAsia="Arial" w:hAnsi="Arial"/>
          <w:color w:val="415464"/>
          <w:rtl w:val="0"/>
        </w:rPr>
        <w:t xml:space="preserve"> (di seguito, complessivamente, “</w:t>
      </w:r>
      <w:r w:rsidDel="00000000" w:rsidR="00000000" w:rsidRPr="00000000">
        <w:rPr>
          <w:rFonts w:ascii="Arial" w:cs="Arial" w:eastAsia="Arial" w:hAnsi="Arial"/>
          <w:b w:val="1"/>
          <w:bCs w:val="1"/>
          <w:color w:val="415464"/>
          <w:rtl w:val="0"/>
        </w:rPr>
        <w:t xml:space="preserve">Tesi</w:t>
      </w:r>
      <w:r w:rsidDel="00000000" w:rsidR="00000000" w:rsidRPr="00000000">
        <w:rPr>
          <w:rFonts w:ascii="Arial" w:cs="Arial" w:eastAsia="Arial" w:hAnsi="Arial"/>
          <w:color w:val="415464"/>
          <w:rtl w:val="0"/>
        </w:rPr>
        <w:t xml:space="preserve">”).</w:t>
      </w:r>
    </w:p>
    <w:p w:rsidR="00000000" w:rsidDel="00000000" w:rsidP="00000000" w:rsidRDefault="00000000" w:rsidRPr="00000000" w14:paraId="00000011">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Si precisa che i dottorandi e i laureandi al momento della pubblicazione della Competizione dovranno conseguire il titolo di dottorato di ricerca e il titolo di laurea entro la scadenza della competizione medesima (</w:t>
      </w:r>
      <w:r w:rsidDel="00000000" w:rsidR="00000000" w:rsidRPr="00000000">
        <w:rPr>
          <w:rFonts w:ascii="Arial" w:cs="Arial" w:eastAsia="Arial" w:hAnsi="Arial"/>
          <w:i w:val="1"/>
          <w:iCs w:val="1"/>
          <w:color w:val="415464"/>
          <w:rtl w:val="0"/>
        </w:rPr>
        <w:t xml:space="preserve">i.e</w:t>
      </w:r>
      <w:r w:rsidDel="00000000" w:rsidR="00000000" w:rsidRPr="00000000">
        <w:rPr>
          <w:rFonts w:ascii="Arial" w:cs="Arial" w:eastAsia="Arial" w:hAnsi="Arial"/>
          <w:color w:val="415464"/>
          <w:rtl w:val="0"/>
        </w:rPr>
        <w:t xml:space="preserve">.31 marzo 2026).</w:t>
      </w:r>
    </w:p>
    <w:p w:rsidR="00000000" w:rsidDel="00000000" w:rsidP="00000000" w:rsidRDefault="00000000" w:rsidRPr="00000000" w14:paraId="00000012">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Sono ammesse a partecipare le Tesi, completate o in fase di finalizzazione, redatte in lingua italiana o in lingua inglese, che ricadano in uno dei seguenti </w:t>
      </w:r>
      <w:r w:rsidDel="00000000" w:rsidR="00000000" w:rsidRPr="00000000">
        <w:rPr>
          <w:rFonts w:ascii="Arial" w:cs="Arial" w:eastAsia="Arial" w:hAnsi="Arial"/>
          <w:b w:val="1"/>
          <w:bCs w:val="1"/>
          <w:color w:val="415464"/>
          <w:rtl w:val="0"/>
        </w:rPr>
        <w:t xml:space="preserve">ambiti di intervento</w:t>
      </w:r>
      <w:r w:rsidDel="00000000" w:rsidR="00000000" w:rsidRPr="00000000">
        <w:rPr>
          <w:rFonts w:ascii="Arial" w:cs="Arial" w:eastAsia="Arial" w:hAnsi="Arial"/>
          <w:color w:val="415464"/>
          <w:rtl w:val="0"/>
        </w:rPr>
        <w:t xml:space="preserve">:</w:t>
      </w:r>
    </w:p>
    <w:p w:rsidR="00000000" w:rsidDel="00000000" w:rsidP="00000000" w:rsidRDefault="00000000" w:rsidRPr="00000000" w14:paraId="00000013">
      <w:pPr>
        <w:numPr>
          <w:ilvl w:val="0"/>
          <w:numId w:val="11"/>
        </w:numPr>
        <w:spacing w:after="0" w:before="100" w:line="360" w:lineRule="auto"/>
        <w:ind w:left="-1265" w:right="-285" w:hanging="360"/>
        <w:jc w:val="both"/>
        <w:rPr>
          <w:rFonts w:ascii="Arial" w:cs="Arial" w:eastAsia="Arial" w:hAnsi="Arial"/>
        </w:rPr>
      </w:pPr>
      <w:r w:rsidDel="00000000" w:rsidR="00000000" w:rsidRPr="00000000">
        <w:rPr>
          <w:rFonts w:ascii="Arial" w:cs="Arial" w:eastAsia="Arial" w:hAnsi="Arial"/>
          <w:b w:val="1"/>
          <w:bCs w:val="1"/>
          <w:color w:val="415464"/>
          <w:rtl w:val="0"/>
        </w:rPr>
        <w:t xml:space="preserve">Economia circolare e sostenibilità</w:t>
      </w:r>
      <w:r w:rsidDel="00000000" w:rsidR="00000000" w:rsidRPr="00000000">
        <w:rPr>
          <w:rtl w:val="0"/>
        </w:rPr>
      </w:r>
    </w:p>
    <w:p w:rsidR="00000000" w:rsidDel="00000000" w:rsidP="00000000" w:rsidRDefault="00000000" w:rsidRPr="00000000" w14:paraId="00000014">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 </w:t>
      </w:r>
    </w:p>
    <w:p w:rsidR="00000000" w:rsidDel="00000000" w:rsidP="00000000" w:rsidRDefault="00000000" w:rsidRPr="00000000" w14:paraId="00000015">
      <w:pPr>
        <w:numPr>
          <w:ilvl w:val="0"/>
          <w:numId w:val="7"/>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promuovere il principio delle “3R” (riuso, riciclo, riduzione consumi e sprechi);</w:t>
      </w:r>
    </w:p>
    <w:p w:rsidR="00000000" w:rsidDel="00000000" w:rsidP="00000000" w:rsidRDefault="00000000" w:rsidRPr="00000000" w14:paraId="00000016">
      <w:pPr>
        <w:numPr>
          <w:ilvl w:val="0"/>
          <w:numId w:val="7"/>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sviluppare nuovi modelli di </w:t>
      </w:r>
      <w:r w:rsidDel="00000000" w:rsidR="00000000" w:rsidRPr="00000000">
        <w:rPr>
          <w:rFonts w:ascii="Arial" w:cs="Arial" w:eastAsia="Arial" w:hAnsi="Arial"/>
          <w:i w:val="1"/>
          <w:iCs w:val="1"/>
          <w:color w:val="415464"/>
          <w:rtl w:val="0"/>
        </w:rPr>
        <w:t xml:space="preserve">business</w:t>
      </w:r>
      <w:r w:rsidDel="00000000" w:rsidR="00000000" w:rsidRPr="00000000">
        <w:rPr>
          <w:rFonts w:ascii="Arial" w:cs="Arial" w:eastAsia="Arial" w:hAnsi="Arial"/>
          <w:color w:val="415464"/>
          <w:rtl w:val="0"/>
        </w:rPr>
        <w:t xml:space="preserve"> circolari applicabili su scala territoriale;</w:t>
      </w:r>
    </w:p>
    <w:p w:rsidR="00000000" w:rsidDel="00000000" w:rsidP="00000000" w:rsidRDefault="00000000" w:rsidRPr="00000000" w14:paraId="00000017">
      <w:pPr>
        <w:numPr>
          <w:ilvl w:val="0"/>
          <w:numId w:val="7"/>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velocizzare la transizione energetica (</w:t>
      </w:r>
      <w:r w:rsidDel="00000000" w:rsidR="00000000" w:rsidRPr="00000000">
        <w:rPr>
          <w:rFonts w:ascii="Arial" w:cs="Arial" w:eastAsia="Arial" w:hAnsi="Arial"/>
          <w:i w:val="1"/>
          <w:iCs w:val="1"/>
          <w:color w:val="415464"/>
          <w:rtl w:val="0"/>
        </w:rPr>
        <w:t xml:space="preserve">i.e</w:t>
      </w:r>
      <w:r w:rsidDel="00000000" w:rsidR="00000000" w:rsidRPr="00000000">
        <w:rPr>
          <w:rFonts w:ascii="Arial" w:cs="Arial" w:eastAsia="Arial" w:hAnsi="Arial"/>
          <w:color w:val="415464"/>
          <w:rtl w:val="0"/>
        </w:rPr>
        <w:t xml:space="preserve">. decarbonizzazione, efficienza energetica, finanza sostenibile).</w:t>
      </w:r>
    </w:p>
    <w:p w:rsidR="00000000" w:rsidDel="00000000" w:rsidP="00000000" w:rsidRDefault="00000000" w:rsidRPr="00000000" w14:paraId="00000018">
      <w:pPr>
        <w:numPr>
          <w:ilvl w:val="0"/>
          <w:numId w:val="11"/>
        </w:numPr>
        <w:spacing w:after="0" w:before="0" w:line="360" w:lineRule="auto"/>
        <w:ind w:left="-1265" w:right="-285" w:hanging="36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Innovazione tecnologica e digitale</w:t>
      </w:r>
    </w:p>
    <w:p w:rsidR="00000000" w:rsidDel="00000000" w:rsidP="00000000" w:rsidRDefault="00000000" w:rsidRPr="00000000" w14:paraId="00000019">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w:t>
      </w:r>
    </w:p>
    <w:p w:rsidR="00000000" w:rsidDel="00000000" w:rsidP="00000000" w:rsidRDefault="00000000" w:rsidRPr="00000000" w14:paraId="0000001A">
      <w:pPr>
        <w:numPr>
          <w:ilvl w:val="0"/>
          <w:numId w:val="8"/>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introdurre tecnologie digitali per la crescita sostenibile di imprese e territori;</w:t>
      </w:r>
      <w:r w:rsidDel="00000000" w:rsidR="00000000" w:rsidRPr="00000000">
        <w:rPr>
          <w:rtl w:val="0"/>
        </w:rPr>
      </w:r>
    </w:p>
    <w:p w:rsidR="00000000" w:rsidDel="00000000" w:rsidP="00000000" w:rsidRDefault="00000000" w:rsidRPr="00000000" w14:paraId="0000001B">
      <w:pPr>
        <w:numPr>
          <w:ilvl w:val="0"/>
          <w:numId w:val="8"/>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sviluppare soluzioni </w:t>
      </w:r>
      <w:r w:rsidDel="00000000" w:rsidR="00000000" w:rsidRPr="00000000">
        <w:rPr>
          <w:rFonts w:ascii="Arial" w:cs="Arial" w:eastAsia="Arial" w:hAnsi="Arial"/>
          <w:i w:val="1"/>
          <w:iCs w:val="1"/>
          <w:color w:val="415464"/>
          <w:rtl w:val="0"/>
        </w:rPr>
        <w:t xml:space="preserve">smart</w:t>
      </w:r>
      <w:r w:rsidDel="00000000" w:rsidR="00000000" w:rsidRPr="00000000">
        <w:rPr>
          <w:rFonts w:ascii="Arial" w:cs="Arial" w:eastAsia="Arial" w:hAnsi="Arial"/>
          <w:color w:val="415464"/>
          <w:rtl w:val="0"/>
        </w:rPr>
        <w:t xml:space="preserve"> per infrastrutture, servizi pubblici e mobilità urbana;</w:t>
      </w:r>
      <w:r w:rsidDel="00000000" w:rsidR="00000000" w:rsidRPr="00000000">
        <w:rPr>
          <w:rtl w:val="0"/>
        </w:rPr>
      </w:r>
    </w:p>
    <w:p w:rsidR="00000000" w:rsidDel="00000000" w:rsidP="00000000" w:rsidRDefault="00000000" w:rsidRPr="00000000" w14:paraId="0000001C">
      <w:pPr>
        <w:numPr>
          <w:ilvl w:val="0"/>
          <w:numId w:val="8"/>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favorire la transizione digitale di filiere produttive e distretti industriali territoriali.</w:t>
      </w:r>
    </w:p>
    <w:p w:rsidR="00000000" w:rsidDel="00000000" w:rsidP="00000000" w:rsidRDefault="00000000" w:rsidRPr="00000000" w14:paraId="0000001D">
      <w:pPr>
        <w:numPr>
          <w:ilvl w:val="0"/>
          <w:numId w:val="11"/>
        </w:numPr>
        <w:spacing w:after="0" w:before="0" w:line="360" w:lineRule="auto"/>
        <w:ind w:left="-1265" w:right="-285" w:hanging="36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Occupabilità e inclusione sociale</w:t>
      </w:r>
    </w:p>
    <w:p w:rsidR="00000000" w:rsidDel="00000000" w:rsidP="00000000" w:rsidRDefault="00000000" w:rsidRPr="00000000" w14:paraId="0000001E">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w:t>
      </w:r>
    </w:p>
    <w:p w:rsidR="00000000" w:rsidDel="00000000" w:rsidP="00000000" w:rsidRDefault="00000000" w:rsidRPr="00000000" w14:paraId="0000001F">
      <w:pPr>
        <w:numPr>
          <w:ilvl w:val="0"/>
          <w:numId w:val="9"/>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creare modelli di collaborazione tra Università e imprese per ridurre il disallineamento tra domanda e offerta di competenze;  </w:t>
      </w:r>
      <w:r w:rsidDel="00000000" w:rsidR="00000000" w:rsidRPr="00000000">
        <w:rPr>
          <w:rtl w:val="0"/>
        </w:rPr>
      </w:r>
    </w:p>
    <w:p w:rsidR="00000000" w:rsidDel="00000000" w:rsidP="00000000" w:rsidRDefault="00000000" w:rsidRPr="00000000" w14:paraId="00000020">
      <w:pPr>
        <w:numPr>
          <w:ilvl w:val="0"/>
          <w:numId w:val="9"/>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sviluppare percorsi formativi innovativi, flessibili e in grado di cogliere le diverse caratteristiche dei territori;</w:t>
      </w:r>
      <w:r w:rsidDel="00000000" w:rsidR="00000000" w:rsidRPr="00000000">
        <w:rPr>
          <w:rtl w:val="0"/>
        </w:rPr>
      </w:r>
    </w:p>
    <w:p w:rsidR="00000000" w:rsidDel="00000000" w:rsidP="00000000" w:rsidRDefault="00000000" w:rsidRPr="00000000" w14:paraId="00000021">
      <w:pPr>
        <w:numPr>
          <w:ilvl w:val="0"/>
          <w:numId w:val="9"/>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migliorare l’accesso ai servizi essenziali e rafforzare le infrastrutture materiali e immateriali nelle aree interne.</w:t>
      </w:r>
    </w:p>
    <w:p w:rsidR="00000000" w:rsidDel="00000000" w:rsidP="00000000" w:rsidRDefault="00000000" w:rsidRPr="00000000" w14:paraId="00000022">
      <w:pPr>
        <w:numPr>
          <w:ilvl w:val="0"/>
          <w:numId w:val="11"/>
        </w:numPr>
        <w:spacing w:after="0" w:before="0" w:line="360" w:lineRule="auto"/>
        <w:ind w:left="-1265" w:right="-285" w:hanging="36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Rigenerazione delle periferie</w:t>
      </w:r>
    </w:p>
    <w:p w:rsidR="00000000" w:rsidDel="00000000" w:rsidP="00000000" w:rsidRDefault="00000000" w:rsidRPr="00000000" w14:paraId="00000023">
      <w:pPr>
        <w:spacing w:after="0" w:before="0" w:line="360" w:lineRule="auto"/>
        <w:ind w:left="-126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Finalità</w:t>
      </w:r>
    </w:p>
    <w:p w:rsidR="00000000" w:rsidDel="00000000" w:rsidP="00000000" w:rsidRDefault="00000000" w:rsidRPr="00000000" w14:paraId="00000024">
      <w:pPr>
        <w:numPr>
          <w:ilvl w:val="0"/>
          <w:numId w:val="10"/>
        </w:numPr>
        <w:spacing w:after="0" w:before="0" w:line="360" w:lineRule="auto"/>
        <w:ind w:left="-545" w:right="-285" w:hanging="36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promuovere interventi integrati per combinare rigenerazione urbana, sviluppo culturale, infrastrutturale e sociale;</w:t>
      </w:r>
      <w:r w:rsidDel="00000000" w:rsidR="00000000" w:rsidRPr="00000000">
        <w:rPr>
          <w:rtl w:val="0"/>
        </w:rPr>
      </w:r>
    </w:p>
    <w:p w:rsidR="00000000" w:rsidDel="00000000" w:rsidP="00000000" w:rsidRDefault="00000000" w:rsidRPr="00000000" w14:paraId="00000025">
      <w:pPr>
        <w:numPr>
          <w:ilvl w:val="0"/>
          <w:numId w:val="10"/>
        </w:numPr>
        <w:spacing w:after="0" w:before="0" w:line="360" w:lineRule="auto"/>
        <w:ind w:left="-545" w:right="-285"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testare modelli partecipativi e comunitari;</w:t>
      </w:r>
    </w:p>
    <w:p w:rsidR="00000000" w:rsidDel="00000000" w:rsidP="00000000" w:rsidRDefault="00000000" w:rsidRPr="00000000" w14:paraId="00000026">
      <w:pPr>
        <w:numPr>
          <w:ilvl w:val="0"/>
          <w:numId w:val="10"/>
        </w:numPr>
        <w:spacing w:after="0" w:before="0" w:line="360" w:lineRule="auto"/>
        <w:ind w:left="-545" w:right="-285" w:hanging="360"/>
        <w:jc w:val="both"/>
        <w:rPr>
          <w:rFonts w:ascii="Arial" w:cs="Arial" w:eastAsia="Arial" w:hAnsi="Arial"/>
          <w:b w:val="1"/>
          <w:bCs w:val="1"/>
          <w:i w:val="1"/>
          <w:iCs w:val="1"/>
          <w:color w:val="415464"/>
        </w:rPr>
      </w:pPr>
      <w:r w:rsidDel="00000000" w:rsidR="00000000" w:rsidRPr="00000000">
        <w:rPr>
          <w:rFonts w:ascii="Arial" w:cs="Arial" w:eastAsia="Arial" w:hAnsi="Arial"/>
          <w:color w:val="415464"/>
          <w:rtl w:val="0"/>
        </w:rPr>
        <w:t xml:space="preserve">rispondere in modo efficace ai bisogni specifici delle comunità locali con progetti basati su </w:t>
      </w:r>
      <w:r w:rsidDel="00000000" w:rsidR="00000000" w:rsidRPr="00000000">
        <w:rPr>
          <w:rFonts w:ascii="Arial" w:cs="Arial" w:eastAsia="Arial" w:hAnsi="Arial"/>
          <w:i w:val="1"/>
          <w:iCs w:val="1"/>
          <w:color w:val="415464"/>
          <w:rtl w:val="0"/>
        </w:rPr>
        <w:t xml:space="preserve">big data analysis.</w:t>
      </w:r>
      <w:r w:rsidDel="00000000" w:rsidR="00000000" w:rsidRPr="00000000">
        <w:rPr>
          <w:rtl w:val="0"/>
        </w:rPr>
      </w:r>
    </w:p>
    <w:p w:rsidR="00000000" w:rsidDel="00000000" w:rsidP="00000000" w:rsidRDefault="00000000" w:rsidRPr="00000000" w14:paraId="00000027">
      <w:pPr>
        <w:spacing w:after="0" w:before="0" w:line="360" w:lineRule="auto"/>
        <w:ind w:left="-1980"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Le Tesi dovranno dimostrare un chiaro allineamento con l’ambito prescelto, adottando un approccio innovativo e sostenibile. Solo le Tesi che, a insindacabile giudizio della Fondazione CDP, soddisferanno pienamente tali requisiti saranno ammesse alla fase di valutazione.</w:t>
      </w:r>
    </w:p>
    <w:p w:rsidR="00000000" w:rsidDel="00000000" w:rsidP="00000000" w:rsidRDefault="00000000" w:rsidRPr="00000000" w14:paraId="00000028">
      <w:pPr>
        <w:spacing w:after="0" w:before="0" w:line="360" w:lineRule="auto"/>
        <w:ind w:left="-545" w:right="-285" w:firstLine="0"/>
        <w:jc w:val="both"/>
        <w:rPr>
          <w:rFonts w:ascii="Arial" w:cs="Arial" w:eastAsia="Arial" w:hAnsi="Arial"/>
          <w:b w:val="1"/>
          <w:bCs w:val="1"/>
          <w:color w:val="415464"/>
        </w:rPr>
      </w:pPr>
      <w:r w:rsidDel="00000000" w:rsidR="00000000" w:rsidRPr="00000000">
        <w:rPr>
          <w:rtl w:val="0"/>
        </w:rPr>
      </w:r>
    </w:p>
    <w:p w:rsidR="00000000" w:rsidDel="00000000" w:rsidP="00000000" w:rsidRDefault="00000000" w:rsidRPr="00000000" w14:paraId="00000029">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2 – Requisiti di Ammissibilità delle Università proponenti</w:t>
      </w:r>
    </w:p>
    <w:p w:rsidR="00000000" w:rsidDel="00000000" w:rsidP="00000000" w:rsidRDefault="00000000" w:rsidRPr="00000000" w14:paraId="0000002A">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Saranno ammesse a partecipare alla Competizione </w:t>
      </w:r>
      <w:r w:rsidDel="00000000" w:rsidR="00000000" w:rsidRPr="00000000">
        <w:rPr>
          <w:rFonts w:ascii="Arial" w:cs="Arial" w:eastAsia="Arial" w:hAnsi="Arial"/>
          <w:b w:val="1"/>
          <w:bCs w:val="1"/>
          <w:color w:val="415464"/>
          <w:rtl w:val="0"/>
        </w:rPr>
        <w:t xml:space="preserve">tutte le Università italiane</w:t>
      </w:r>
      <w:r w:rsidDel="00000000" w:rsidR="00000000" w:rsidRPr="00000000">
        <w:rPr>
          <w:rFonts w:ascii="Arial" w:cs="Arial" w:eastAsia="Arial" w:hAnsi="Arial"/>
          <w:color w:val="415464"/>
          <w:rtl w:val="0"/>
        </w:rPr>
        <w:t xml:space="preserve"> (“</w:t>
      </w:r>
      <w:r w:rsidDel="00000000" w:rsidR="00000000" w:rsidRPr="00000000">
        <w:rPr>
          <w:rFonts w:ascii="Arial" w:cs="Arial" w:eastAsia="Arial" w:hAnsi="Arial"/>
          <w:b w:val="1"/>
          <w:bCs w:val="1"/>
          <w:color w:val="415464"/>
          <w:rtl w:val="0"/>
        </w:rPr>
        <w:t xml:space="preserve">Università proponenti</w:t>
      </w:r>
      <w:r w:rsidDel="00000000" w:rsidR="00000000" w:rsidRPr="00000000">
        <w:rPr>
          <w:rFonts w:ascii="Arial" w:cs="Arial" w:eastAsia="Arial" w:hAnsi="Arial"/>
          <w:color w:val="415464"/>
          <w:rtl w:val="0"/>
        </w:rPr>
        <w:t xml:space="preserve">”) presso le quali siano iscritti gli autori delle Tesi, e che possano legittimamente disporre delle Tesi stesse. Più nel dettaglio, gli autori delle Tesi dovranno avere le seguenti caratteristiche:</w:t>
      </w:r>
    </w:p>
    <w:tbl>
      <w:tblPr>
        <w:tblStyle w:val="Table1"/>
        <w:tblW w:w="10260.0" w:type="dxa"/>
        <w:jc w:val="left"/>
        <w:tblInd w:w="-19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7920"/>
        <w:tblGridChange w:id="0">
          <w:tblGrid>
            <w:gridCol w:w="2340"/>
            <w:gridCol w:w="7920"/>
          </w:tblGrid>
        </w:tblGridChange>
      </w:tblGrid>
      <w:tr>
        <w:trPr>
          <w:cantSplit w:val="0"/>
          <w:trHeight w:val="620" w:hRule="atLeast"/>
          <w:tblHeader w:val="0"/>
        </w:trPr>
        <w:tc>
          <w:tcPr/>
          <w:p w:rsidR="00000000" w:rsidDel="00000000" w:rsidP="00000000" w:rsidRDefault="00000000" w:rsidRPr="00000000" w14:paraId="0000002B">
            <w:pPr>
              <w:spacing w:after="120" w:line="360" w:lineRule="auto"/>
              <w:ind w:right="-107"/>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Tipologia di autori delle Tesi</w:t>
            </w:r>
          </w:p>
        </w:tc>
        <w:tc>
          <w:tcPr/>
          <w:p w:rsidR="00000000" w:rsidDel="00000000" w:rsidP="00000000" w:rsidRDefault="00000000" w:rsidRPr="00000000" w14:paraId="0000002C">
            <w:pPr>
              <w:spacing w:after="120" w:line="360" w:lineRule="auto"/>
              <w:ind w:right="-285"/>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Caratteristiche</w:t>
            </w:r>
          </w:p>
        </w:tc>
      </w:tr>
      <w:tr>
        <w:trPr>
          <w:cantSplit w:val="0"/>
          <w:tblHeader w:val="0"/>
        </w:trPr>
        <w:tc>
          <w:tcPr>
            <w:vAlign w:val="center"/>
          </w:tcPr>
          <w:p w:rsidR="00000000" w:rsidDel="00000000" w:rsidP="00000000" w:rsidRDefault="00000000" w:rsidRPr="00000000" w14:paraId="0000002D">
            <w:pPr>
              <w:spacing w:after="120" w:line="360" w:lineRule="auto"/>
              <w:ind w:right="-285"/>
              <w:rPr>
                <w:rFonts w:ascii="Arial" w:cs="Arial" w:eastAsia="Arial" w:hAnsi="Arial"/>
                <w:color w:val="415464"/>
              </w:rPr>
            </w:pPr>
            <w:r w:rsidDel="00000000" w:rsidR="00000000" w:rsidRPr="00000000">
              <w:rPr>
                <w:rFonts w:ascii="Arial" w:cs="Arial" w:eastAsia="Arial" w:hAnsi="Arial"/>
                <w:color w:val="415464"/>
                <w:rtl w:val="0"/>
              </w:rPr>
              <w:t xml:space="preserve">Dottori di ricerca/ Dottorandi di ricerca</w:t>
            </w:r>
          </w:p>
        </w:tc>
        <w:tc>
          <w:tcPr/>
          <w:p w:rsidR="00000000" w:rsidDel="00000000" w:rsidP="00000000" w:rsidRDefault="00000000" w:rsidRPr="00000000" w14:paraId="0000002E">
            <w:pPr>
              <w:numPr>
                <w:ilvl w:val="0"/>
                <w:numId w:val="6"/>
              </w:numPr>
              <w:spacing w:after="0" w:before="100" w:line="360" w:lineRule="auto"/>
              <w:ind w:left="360" w:right="73"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Il titolo di dottorato deve essere stato conseguito tra il 1° gennaio 2025 e il 31 marzo 2026.</w:t>
            </w:r>
          </w:p>
          <w:p w:rsidR="00000000" w:rsidDel="00000000" w:rsidP="00000000" w:rsidRDefault="00000000" w:rsidRPr="00000000" w14:paraId="0000002F">
            <w:pPr>
              <w:numPr>
                <w:ilvl w:val="0"/>
                <w:numId w:val="6"/>
              </w:numPr>
              <w:spacing w:after="120" w:before="0" w:line="360" w:lineRule="auto"/>
              <w:ind w:left="360" w:right="73"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L’autore della Tesi deve avere un’età non superiore a 35 anni</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(compiuti) alla data del 31 marzo 2026.</w:t>
            </w:r>
          </w:p>
        </w:tc>
      </w:tr>
      <w:tr>
        <w:trPr>
          <w:cantSplit w:val="0"/>
          <w:tblHeader w:val="0"/>
        </w:trPr>
        <w:tc>
          <w:tcPr>
            <w:vAlign w:val="center"/>
          </w:tcPr>
          <w:p w:rsidR="00000000" w:rsidDel="00000000" w:rsidP="00000000" w:rsidRDefault="00000000" w:rsidRPr="00000000" w14:paraId="00000030">
            <w:pPr>
              <w:spacing w:after="120" w:line="360" w:lineRule="auto"/>
              <w:ind w:right="-285"/>
              <w:rPr>
                <w:rFonts w:ascii="Arial" w:cs="Arial" w:eastAsia="Arial" w:hAnsi="Arial"/>
                <w:color w:val="415464"/>
              </w:rPr>
            </w:pPr>
            <w:r w:rsidDel="00000000" w:rsidR="00000000" w:rsidRPr="00000000">
              <w:rPr>
                <w:rFonts w:ascii="Arial" w:cs="Arial" w:eastAsia="Arial" w:hAnsi="Arial"/>
                <w:color w:val="415464"/>
                <w:rtl w:val="0"/>
              </w:rPr>
              <w:t xml:space="preserve">Laureati/ laureandi </w:t>
            </w:r>
          </w:p>
        </w:tc>
        <w:tc>
          <w:tcPr/>
          <w:p w:rsidR="00000000" w:rsidDel="00000000" w:rsidP="00000000" w:rsidRDefault="00000000" w:rsidRPr="00000000" w14:paraId="00000031">
            <w:pPr>
              <w:numPr>
                <w:ilvl w:val="0"/>
                <w:numId w:val="6"/>
              </w:numPr>
              <w:spacing w:after="0" w:before="100" w:line="360" w:lineRule="auto"/>
              <w:ind w:left="360" w:right="73"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Il titolo di laurea specialistica (laurea di II livello) deve essere stato conseguito tra il 1° gennaio 2025 e il 31 marzo 2026.</w:t>
            </w:r>
          </w:p>
          <w:p w:rsidR="00000000" w:rsidDel="00000000" w:rsidP="00000000" w:rsidRDefault="00000000" w:rsidRPr="00000000" w14:paraId="00000032">
            <w:pPr>
              <w:numPr>
                <w:ilvl w:val="0"/>
                <w:numId w:val="5"/>
              </w:numPr>
              <w:spacing w:after="0" w:before="0" w:line="360" w:lineRule="auto"/>
              <w:ind w:left="360"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La Tesi deve essere di tipo sperimentale, pertanto, deve includere una parte di lavoro originale realizzata dall’autore.</w:t>
            </w:r>
          </w:p>
          <w:p w:rsidR="00000000" w:rsidDel="00000000" w:rsidP="00000000" w:rsidRDefault="00000000" w:rsidRPr="00000000" w14:paraId="00000033">
            <w:pPr>
              <w:numPr>
                <w:ilvl w:val="0"/>
                <w:numId w:val="5"/>
              </w:numPr>
              <w:spacing w:after="0" w:before="0" w:line="360" w:lineRule="auto"/>
              <w:ind w:left="360" w:right="76"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Il voto di laurea deve essere maggiore o uguale a 105/110.</w:t>
            </w:r>
          </w:p>
          <w:p w:rsidR="00000000" w:rsidDel="00000000" w:rsidP="00000000" w:rsidRDefault="00000000" w:rsidRPr="00000000" w14:paraId="00000034">
            <w:pPr>
              <w:numPr>
                <w:ilvl w:val="0"/>
                <w:numId w:val="5"/>
              </w:numPr>
              <w:spacing w:after="120" w:before="0" w:line="360" w:lineRule="auto"/>
              <w:ind w:left="360" w:hanging="360"/>
              <w:jc w:val="both"/>
              <w:rPr>
                <w:rFonts w:ascii="Arial" w:cs="Arial" w:eastAsia="Arial" w:hAnsi="Arial"/>
                <w:color w:val="415464"/>
              </w:rPr>
            </w:pPr>
            <w:r w:rsidDel="00000000" w:rsidR="00000000" w:rsidRPr="00000000">
              <w:rPr>
                <w:rFonts w:ascii="Arial" w:cs="Arial" w:eastAsia="Arial" w:hAnsi="Arial"/>
                <w:color w:val="415464"/>
                <w:rtl w:val="0"/>
              </w:rPr>
              <w:t xml:space="preserve">L’autore della Tesi deve avere un’età non superiore a 28 anni (compiuti) alla data del 31 marzo 2026.</w:t>
            </w:r>
          </w:p>
        </w:tc>
      </w:tr>
    </w:tbl>
    <w:p w:rsidR="00000000" w:rsidDel="00000000" w:rsidP="00000000" w:rsidRDefault="00000000" w:rsidRPr="00000000" w14:paraId="00000035">
      <w:pPr>
        <w:spacing w:after="120" w:line="360" w:lineRule="auto"/>
        <w:ind w:right="-425"/>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36">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valutazione e selezione delle candidature avverrà sulla base di un </w:t>
      </w:r>
      <w:r w:rsidDel="00000000" w:rsidR="00000000" w:rsidRPr="00000000">
        <w:rPr>
          <w:rFonts w:ascii="Arial" w:cs="Arial" w:eastAsia="Arial" w:hAnsi="Arial"/>
          <w:i w:val="1"/>
          <w:iCs w:val="1"/>
          <w:color w:val="415464"/>
          <w:rtl w:val="0"/>
        </w:rPr>
        <w:t xml:space="preserve">iter </w:t>
      </w:r>
      <w:r w:rsidDel="00000000" w:rsidR="00000000" w:rsidRPr="00000000">
        <w:rPr>
          <w:rFonts w:ascii="Arial" w:cs="Arial" w:eastAsia="Arial" w:hAnsi="Arial"/>
          <w:color w:val="415464"/>
          <w:rtl w:val="0"/>
        </w:rPr>
        <w:t xml:space="preserve">selettivo, durante il quale Fondazione CDP potrà chiedere chiarimenti e approfondimenti alle Università proponenti per verificare la sussistenza dei requisiti in capo agli autori delle Tesi, anche richiedendo la produzione di ulteriore apposita documentazione.</w:t>
      </w:r>
    </w:p>
    <w:p w:rsidR="00000000" w:rsidDel="00000000" w:rsidP="00000000" w:rsidRDefault="00000000" w:rsidRPr="00000000" w14:paraId="00000037">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b w:val="1"/>
          <w:bCs w:val="1"/>
          <w:i w:val="1"/>
          <w:iCs w:val="1"/>
          <w:color w:val="415464"/>
          <w:rtl w:val="0"/>
        </w:rPr>
        <w:t xml:space="preserve">Art. 3 – Premi</w:t>
      </w:r>
      <w:r w:rsidDel="00000000" w:rsidR="00000000" w:rsidRPr="00000000">
        <w:rPr>
          <w:rtl w:val="0"/>
        </w:rPr>
      </w:r>
    </w:p>
    <w:p w:rsidR="00000000" w:rsidDel="00000000" w:rsidP="00000000" w:rsidRDefault="00000000" w:rsidRPr="00000000" w14:paraId="00000038">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presente Competizione prevede l’erogazione di due categorie di </w:t>
      </w:r>
      <w:r w:rsidDel="00000000" w:rsidR="00000000" w:rsidRPr="00000000">
        <w:rPr>
          <w:rFonts w:ascii="Arial" w:cs="Arial" w:eastAsia="Arial" w:hAnsi="Arial"/>
          <w:b w:val="1"/>
          <w:bCs w:val="1"/>
          <w:color w:val="415464"/>
          <w:rtl w:val="0"/>
        </w:rPr>
        <w:t xml:space="preserve">Premi</w:t>
      </w:r>
      <w:r w:rsidDel="00000000" w:rsidR="00000000" w:rsidRPr="00000000">
        <w:rPr>
          <w:rFonts w:ascii="Arial" w:cs="Arial" w:eastAsia="Arial" w:hAnsi="Arial"/>
          <w:color w:val="415464"/>
          <w:rtl w:val="0"/>
        </w:rPr>
        <w:t xml:space="preserve">:</w:t>
      </w:r>
    </w:p>
    <w:p w:rsidR="00000000" w:rsidDel="00000000" w:rsidP="00000000" w:rsidRDefault="00000000" w:rsidRPr="00000000" w14:paraId="00000039">
      <w:pPr>
        <w:numPr>
          <w:ilvl w:val="0"/>
          <w:numId w:val="14"/>
        </w:numPr>
        <w:spacing w:after="120" w:line="360" w:lineRule="auto"/>
        <w:ind w:left="-1418" w:right="-285" w:hanging="566.9999999999999"/>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Premi da euro 10.000,00</w:t>
      </w:r>
      <w:r w:rsidDel="00000000" w:rsidR="00000000" w:rsidRPr="00000000">
        <w:rPr>
          <w:rFonts w:ascii="Arial" w:cs="Arial" w:eastAsia="Arial" w:hAnsi="Arial"/>
          <w:color w:val="415464"/>
          <w:rtl w:val="0"/>
        </w:rPr>
        <w:t xml:space="preserve"> ciascuno, destinati a sostenere percorsi di crescita formativa e professionale in favore di </w:t>
      </w:r>
      <w:r w:rsidDel="00000000" w:rsidR="00000000" w:rsidRPr="00000000">
        <w:rPr>
          <w:rFonts w:ascii="Arial" w:cs="Arial" w:eastAsia="Arial" w:hAnsi="Arial"/>
          <w:b w:val="1"/>
          <w:bCs w:val="1"/>
          <w:color w:val="415464"/>
          <w:rtl w:val="0"/>
        </w:rPr>
        <w:t xml:space="preserve">n. 3 dottori/dottorandi di ricerca</w:t>
      </w:r>
      <w:r w:rsidDel="00000000" w:rsidR="00000000" w:rsidRPr="00000000">
        <w:rPr>
          <w:rFonts w:ascii="Arial" w:cs="Arial" w:eastAsia="Arial" w:hAnsi="Arial"/>
          <w:color w:val="415464"/>
          <w:rtl w:val="0"/>
        </w:rPr>
        <w:t xml:space="preserve"> (per un totale di euro 30.000,00);</w:t>
      </w:r>
    </w:p>
    <w:p w:rsidR="00000000" w:rsidDel="00000000" w:rsidP="00000000" w:rsidRDefault="00000000" w:rsidRPr="00000000" w14:paraId="0000003A">
      <w:pPr>
        <w:numPr>
          <w:ilvl w:val="0"/>
          <w:numId w:val="14"/>
        </w:numPr>
        <w:spacing w:after="120" w:line="360" w:lineRule="auto"/>
        <w:ind w:left="-1418" w:right="-285" w:hanging="566.9999999999999"/>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Premi da euro 5.000,00</w:t>
      </w:r>
      <w:r w:rsidDel="00000000" w:rsidR="00000000" w:rsidRPr="00000000">
        <w:rPr>
          <w:rFonts w:ascii="Arial" w:cs="Arial" w:eastAsia="Arial" w:hAnsi="Arial"/>
          <w:color w:val="415464"/>
          <w:rtl w:val="0"/>
        </w:rPr>
        <w:t xml:space="preserve"> ciascuno, destinati a sostenere percorsi di crescita formativa e professionale in favore di </w:t>
      </w:r>
      <w:r w:rsidDel="00000000" w:rsidR="00000000" w:rsidRPr="00000000">
        <w:rPr>
          <w:rFonts w:ascii="Arial" w:cs="Arial" w:eastAsia="Arial" w:hAnsi="Arial"/>
          <w:b w:val="1"/>
          <w:bCs w:val="1"/>
          <w:color w:val="415464"/>
          <w:rtl w:val="0"/>
        </w:rPr>
        <w:t xml:space="preserve">n. 4 laureati/laureandi</w:t>
      </w:r>
      <w:r w:rsidDel="00000000" w:rsidR="00000000" w:rsidRPr="00000000">
        <w:rPr>
          <w:rFonts w:ascii="Arial" w:cs="Arial" w:eastAsia="Arial" w:hAnsi="Arial"/>
          <w:color w:val="415464"/>
          <w:rtl w:val="0"/>
        </w:rPr>
        <w:t xml:space="preserve"> (per un totale di euro 20.000,00).</w:t>
      </w:r>
    </w:p>
    <w:p w:rsidR="00000000" w:rsidDel="00000000" w:rsidP="00000000" w:rsidRDefault="00000000" w:rsidRPr="00000000" w14:paraId="0000003B">
      <w:pPr>
        <w:spacing w:after="120" w:line="360" w:lineRule="auto"/>
        <w:ind w:left="-1985" w:right="-285" w:firstLine="0"/>
        <w:jc w:val="both"/>
        <w:rPr>
          <w:rFonts w:ascii="Arial" w:cs="Arial" w:eastAsia="Arial" w:hAnsi="Arial"/>
          <w:b w:val="1"/>
          <w:bCs w:val="1"/>
          <w:color w:val="415464"/>
        </w:rPr>
      </w:pPr>
      <w:r w:rsidDel="00000000" w:rsidR="00000000" w:rsidRPr="00000000">
        <w:rPr>
          <w:rFonts w:ascii="Arial" w:cs="Arial" w:eastAsia="Arial" w:hAnsi="Arial"/>
          <w:color w:val="415464"/>
          <w:rtl w:val="0"/>
        </w:rPr>
        <w:t xml:space="preserve">I Premi saranno erogati alle Università proponenti presso cui sono iscritti gli autori delle Tesi selezionate. Le Università proponenti dovranno utilizzare i Premi esclusivamente nei termini e modalità previsti dal successivo Articolo 7.  </w:t>
      </w:r>
      <w:r w:rsidDel="00000000" w:rsidR="00000000" w:rsidRPr="00000000">
        <w:rPr>
          <w:rtl w:val="0"/>
        </w:rPr>
      </w:r>
    </w:p>
    <w:p w:rsidR="00000000" w:rsidDel="00000000" w:rsidP="00000000" w:rsidRDefault="00000000" w:rsidRPr="00000000" w14:paraId="0000003C">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L’assegnazione dei Premi terrà conto anche di un criterio di equità e ripartizione geografica territoriale. In particolare, saranno selezionate tre Tesi di dottorato, presentate da Università proponenti localizzate rispettivamente nel Nord, Centro e Sud Italia, e quattro Tesi di laurea </w:t>
      </w:r>
      <w:r w:rsidDel="00000000" w:rsidR="00000000" w:rsidRPr="00000000">
        <w:rPr>
          <w:rFonts w:ascii="Arial" w:cs="Arial" w:eastAsia="Arial" w:hAnsi="Arial"/>
          <w:b w:val="1"/>
          <w:bCs w:val="1"/>
          <w:color w:val="415464"/>
          <w:rtl w:val="0"/>
        </w:rPr>
        <w:t xml:space="preserve">specialistica (laurea di II livello)</w:t>
      </w:r>
      <w:r w:rsidDel="00000000" w:rsidR="00000000" w:rsidRPr="00000000">
        <w:rPr>
          <w:rFonts w:ascii="Arial" w:cs="Arial" w:eastAsia="Arial" w:hAnsi="Arial"/>
          <w:color w:val="415464"/>
          <w:rtl w:val="0"/>
        </w:rPr>
        <w:t xml:space="preserve">, presentate da Università proponenti localizzate rispettivamente nel Nord, Centro e Sud Italia e una ulteriore assegnata esclusivamente sulla base del merito. Tale impostazione garantisce una distribuzione territoriale equilibrata e inclusiva delle opportunità di finanziamento</w:t>
      </w:r>
      <w:r w:rsidDel="00000000" w:rsidR="00000000" w:rsidRPr="00000000">
        <w:rPr>
          <w:rFonts w:ascii="Arial" w:cs="Arial" w:eastAsia="Arial" w:hAnsi="Arial"/>
          <w:color w:val="415464"/>
          <w:vertAlign w:val="superscript"/>
        </w:rPr>
        <w:footnoteReference w:customMarkFollows="0" w:id="0"/>
      </w:r>
      <w:r w:rsidDel="00000000" w:rsidR="00000000" w:rsidRPr="00000000">
        <w:rPr>
          <w:rFonts w:ascii="Arial" w:cs="Arial" w:eastAsia="Arial" w:hAnsi="Arial"/>
          <w:color w:val="415464"/>
          <w:rtl w:val="0"/>
        </w:rPr>
        <w:t xml:space="preserve">.</w:t>
      </w:r>
    </w:p>
    <w:p w:rsidR="00000000" w:rsidDel="00000000" w:rsidP="00000000" w:rsidRDefault="00000000" w:rsidRPr="00000000" w14:paraId="0000003D">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Le Università proponenti assegnatarie dei Premi saranno tenute a fornire rendicontazione dettagliata alla Fondazione CDP, secondo le modalità e i termini indicati al successivo Art. 5.</w:t>
      </w:r>
    </w:p>
    <w:p w:rsidR="00000000" w:rsidDel="00000000" w:rsidP="00000000" w:rsidRDefault="00000000" w:rsidRPr="00000000" w14:paraId="0000003E">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4 – Modalità, termini per la presentazione della candidatura e documentazione</w:t>
      </w:r>
    </w:p>
    <w:p w:rsidR="00000000" w:rsidDel="00000000" w:rsidP="00000000" w:rsidRDefault="00000000" w:rsidRPr="00000000" w14:paraId="0000003F">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presentazione delle candidature avverrà attraverso il portale dedicato della Fondazione CDP (“</w:t>
      </w:r>
      <w:r w:rsidDel="00000000" w:rsidR="00000000" w:rsidRPr="00000000">
        <w:rPr>
          <w:rFonts w:ascii="Arial" w:cs="Arial" w:eastAsia="Arial" w:hAnsi="Arial"/>
          <w:b w:val="1"/>
          <w:bCs w:val="1"/>
          <w:color w:val="415464"/>
          <w:rtl w:val="0"/>
        </w:rPr>
        <w:t xml:space="preserve">Portale</w:t>
      </w:r>
      <w:r w:rsidDel="00000000" w:rsidR="00000000" w:rsidRPr="00000000">
        <w:rPr>
          <w:rFonts w:ascii="Arial" w:cs="Arial" w:eastAsia="Arial" w:hAnsi="Arial"/>
          <w:color w:val="415464"/>
          <w:rtl w:val="0"/>
        </w:rPr>
        <w:t xml:space="preserve">”), accessibile al link </w:t>
      </w:r>
      <w:hyperlink r:id="rId8">
        <w:r w:rsidDel="00000000" w:rsidR="00000000" w:rsidRPr="00000000">
          <w:rPr>
            <w:rFonts w:ascii="Aptos" w:cs="Aptos" w:eastAsia="Aptos" w:hAnsi="Aptos"/>
            <w:color w:val="0000ff"/>
            <w:highlight w:val="white"/>
            <w:u w:val="single"/>
            <w:rtl w:val="0"/>
          </w:rPr>
          <w:t xml:space="preserve">https://just.impacta.app/register/3e6b8511-749b-477d-8a88-07a9e965d974</w:t>
        </w:r>
      </w:hyperlink>
      <w:r w:rsidDel="00000000" w:rsidR="00000000" w:rsidRPr="00000000">
        <w:rPr>
          <w:rFonts w:ascii="Arial" w:cs="Arial" w:eastAsia="Arial" w:hAnsi="Arial"/>
          <w:color w:val="415464"/>
          <w:rtl w:val="0"/>
        </w:rPr>
        <w:t xml:space="preserve"> </w:t>
      </w:r>
      <w:r w:rsidDel="00000000" w:rsidR="00000000" w:rsidRPr="00000000">
        <w:rPr>
          <w:rFonts w:ascii="Arial" w:cs="Arial" w:eastAsia="Arial" w:hAnsi="Arial"/>
          <w:b w:val="1"/>
          <w:bCs w:val="1"/>
          <w:color w:val="415464"/>
          <w:rtl w:val="0"/>
        </w:rPr>
        <w:t xml:space="preserve">dalle ore 12:00 del 18 novembre 2025 alle ore 18:00 del 31 marzo 2026</w:t>
      </w:r>
      <w:r w:rsidDel="00000000" w:rsidR="00000000" w:rsidRPr="00000000">
        <w:rPr>
          <w:rFonts w:ascii="Arial" w:cs="Arial" w:eastAsia="Arial" w:hAnsi="Arial"/>
          <w:color w:val="415464"/>
          <w:rtl w:val="0"/>
        </w:rPr>
        <w:t xml:space="preserve">. Il presente termine di partecipazione non può essere in alcun modo derogato. Non sono ammesse modifiche o integrazioni della candidatura – se non esplicitamente richiesto dalla Fondazione – successive alla scadenza del predetto termine.</w:t>
      </w:r>
    </w:p>
    <w:p w:rsidR="00000000" w:rsidDel="00000000" w:rsidP="00000000" w:rsidRDefault="00000000" w:rsidRPr="00000000" w14:paraId="00000040">
      <w:pPr>
        <w:spacing w:after="120" w:line="360" w:lineRule="auto"/>
        <w:ind w:left="-1985" w:right="-42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Ai fini della partecipazione alla presente Competizione, è ammessa la presentazione di una sola candidatura per ogni insegnamento di ciascuna Università proponente. La presentazione di più candidature da parte del singolo insegnamento della medesima Università proponente comporterà l’inammissibilità di tutte le candidature presentate.</w:t>
      </w:r>
    </w:p>
    <w:p w:rsidR="00000000" w:rsidDel="00000000" w:rsidP="00000000" w:rsidRDefault="00000000" w:rsidRPr="00000000" w14:paraId="00000041">
      <w:pPr>
        <w:spacing w:after="120" w:line="360" w:lineRule="auto"/>
        <w:ind w:left="-1985" w:right="-42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 seguito della registrazione sul Portale, l’Università proponente potrà presentare la candidatura attraverso la compilazione dell’apposito modulo </w:t>
      </w:r>
      <w:r w:rsidDel="00000000" w:rsidR="00000000" w:rsidRPr="00000000">
        <w:rPr>
          <w:rFonts w:ascii="Arial" w:cs="Arial" w:eastAsia="Arial" w:hAnsi="Arial"/>
          <w:i w:val="1"/>
          <w:iCs w:val="1"/>
          <w:color w:val="415464"/>
          <w:rtl w:val="0"/>
        </w:rPr>
        <w:t xml:space="preserve">online</w:t>
      </w:r>
      <w:r w:rsidDel="00000000" w:rsidR="00000000" w:rsidRPr="00000000">
        <w:rPr>
          <w:rFonts w:ascii="Arial" w:cs="Arial" w:eastAsia="Arial" w:hAnsi="Arial"/>
          <w:color w:val="415464"/>
          <w:rtl w:val="0"/>
        </w:rPr>
        <w:t xml:space="preserve"> nei campi specifici dedicati, rispettandone i limiti di spazio. In particolare, la candidatura dovrà prevedere tutti i contenuti di cui all’Allegato 1.</w:t>
      </w:r>
    </w:p>
    <w:p w:rsidR="00000000" w:rsidDel="00000000" w:rsidP="00000000" w:rsidRDefault="00000000" w:rsidRPr="00000000" w14:paraId="00000042">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mancata o non corretta compilazione di tutte le parti del modulo di candidatura presente sul Portale e/o la mancata presentazione di tutti i documenti richiesti entro la data di scadenza indicata, renderà la candidatura inammissibile.</w:t>
      </w:r>
    </w:p>
    <w:p w:rsidR="00000000" w:rsidDel="00000000" w:rsidP="00000000" w:rsidRDefault="00000000" w:rsidRPr="00000000" w14:paraId="00000043">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5 – Utilizzo dei fondi e rendicontazione</w:t>
      </w:r>
    </w:p>
    <w:p w:rsidR="00000000" w:rsidDel="00000000" w:rsidP="00000000" w:rsidRDefault="00000000" w:rsidRPr="00000000" w14:paraId="00000044">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candidatura dovrà essere accompagnata dalla indicazione di almeno due diverse modalità di impiego dei Premi, fermo restando che questi ultimi potranno essere utilizzati unicamente per sostenere percorsi di crescita formativa e professionale, secondo le modalità indicate di seguito.</w:t>
      </w:r>
    </w:p>
    <w:p w:rsidR="00000000" w:rsidDel="00000000" w:rsidP="00000000" w:rsidRDefault="00000000" w:rsidRPr="00000000" w14:paraId="00000045">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Per tutti i dottori di ricerca e laureati: </w:t>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00" w:line="360" w:lineRule="auto"/>
        <w:ind w:left="-162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totale o parziale copertura dei costi di iscrizione a corsi di formazione, sia in Italia sia all’estero;</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62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totale o parziale copertura dei costi di iscrizione a master di secondo livello;</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360" w:lineRule="auto"/>
        <w:ind w:left="-162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totale o parziale copertura di borse di studio.</w:t>
      </w:r>
    </w:p>
    <w:p w:rsidR="00000000" w:rsidDel="00000000" w:rsidP="00000000" w:rsidRDefault="00000000" w:rsidRPr="00000000" w14:paraId="00000049">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Per i dottori di ricerca:</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00" w:line="360" w:lineRule="auto"/>
        <w:ind w:left="-162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totale o parziale copertura dei costi di partecipazione/iscrizione a convegni internazionali;</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62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supporto per attività di ricerca all’estero;</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360" w:lineRule="auto"/>
        <w:ind w:left="-1625" w:right="-285" w:hanging="36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supporto per la continuazione delle attività di ricerca.</w:t>
      </w:r>
    </w:p>
    <w:p w:rsidR="00000000" w:rsidDel="00000000" w:rsidP="00000000" w:rsidRDefault="00000000" w:rsidRPr="00000000" w14:paraId="0000004D">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Si specifica che i corsi di formazione e specializzazione per i quali si intende utilizzare il Premio dovranno essere completati entro un periodo massimo di </w:t>
      </w:r>
      <w:r w:rsidDel="00000000" w:rsidR="00000000" w:rsidRPr="00000000">
        <w:rPr>
          <w:rFonts w:ascii="Arial" w:cs="Arial" w:eastAsia="Arial" w:hAnsi="Arial"/>
          <w:b w:val="1"/>
          <w:bCs w:val="1"/>
          <w:color w:val="415464"/>
          <w:rtl w:val="0"/>
        </w:rPr>
        <w:t xml:space="preserve">18 mesi</w:t>
      </w:r>
      <w:r w:rsidDel="00000000" w:rsidR="00000000" w:rsidRPr="00000000">
        <w:rPr>
          <w:rFonts w:ascii="Arial" w:cs="Arial" w:eastAsia="Arial" w:hAnsi="Arial"/>
          <w:color w:val="415464"/>
          <w:rtl w:val="0"/>
        </w:rPr>
        <w:t xml:space="preserve"> dalla data di erogazione. È ammessa anche la partecipazione a corsi già avviati, purché la data di inizio non sia antecedente di oltre 3 mesi rispetto alla pubblicazione della Competizione.</w:t>
      </w:r>
    </w:p>
    <w:p w:rsidR="00000000" w:rsidDel="00000000" w:rsidP="00000000" w:rsidRDefault="00000000" w:rsidRPr="00000000" w14:paraId="0000004E">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 seguito della formalizzazione dell’aggiudicazione, i Premi </w:t>
      </w:r>
      <w:r w:rsidDel="00000000" w:rsidR="00000000" w:rsidRPr="00000000">
        <w:rPr>
          <w:rFonts w:ascii="Arial" w:cs="Arial" w:eastAsia="Arial" w:hAnsi="Arial"/>
          <w:b w:val="1"/>
          <w:bCs w:val="1"/>
          <w:color w:val="415464"/>
          <w:rtl w:val="0"/>
        </w:rPr>
        <w:t xml:space="preserve">saranno erogati in un’unica soluzione</w:t>
      </w:r>
      <w:r w:rsidDel="00000000" w:rsidR="00000000" w:rsidRPr="00000000">
        <w:rPr>
          <w:rFonts w:ascii="Arial" w:cs="Arial" w:eastAsia="Arial" w:hAnsi="Arial"/>
          <w:color w:val="415464"/>
          <w:rtl w:val="0"/>
        </w:rPr>
        <w:t xml:space="preserve"> secondo le modalità indicate in un apposito accordo da sottoscriversi tra la Fondazione CDP e le Università proponenti vincitrici. </w:t>
      </w:r>
    </w:p>
    <w:p w:rsidR="00000000" w:rsidDel="00000000" w:rsidP="00000000" w:rsidRDefault="00000000" w:rsidRPr="00000000" w14:paraId="0000004F">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 Premi potranno essere revocati nel caso in cui non venga dimostrato, tramite rendicontazione economica e narrativa, l’utilizzo effettivo delle risorse messe a disposizione. In questo caso, la Fondazione CDP potrà richiedere la restituzione integrale dei Premi. </w:t>
      </w:r>
    </w:p>
    <w:p w:rsidR="00000000" w:rsidDel="00000000" w:rsidP="00000000" w:rsidRDefault="00000000" w:rsidRPr="00000000" w14:paraId="00000050">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L’Università proponente avrà, altresì, l’obbligo di restituire a Fondazione CDP i Premi percepiti e non utilizzati, in tutto o in parte, nell’ambito degli scopi indicati in fase di candidatura, salvo diverse intese con la Fondazione CDP.</w:t>
      </w:r>
    </w:p>
    <w:p w:rsidR="00000000" w:rsidDel="00000000" w:rsidP="00000000" w:rsidRDefault="00000000" w:rsidRPr="00000000" w14:paraId="00000051">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pubblicazione della presente Competizione e la sua eventuale aggiudicazione non danno luogo ad alcuna pretesa o aspettativa in capo alle Università proponenti e agli autori delle Tesi. Conseguentemente, l’eventuale mancata aggiudicazione ovvero la mancata erogazione del Premio non darà diritto a qualsivoglia rivendicazione, risarcimento, indennizzo o richiesta di sorta da parte delle Università proponenti e degli autori delle Tesi.</w:t>
      </w:r>
      <w:r w:rsidDel="00000000" w:rsidR="00000000" w:rsidRPr="00000000">
        <w:rPr>
          <w:rFonts w:ascii="Quattrocento Sans" w:cs="Quattrocento Sans" w:eastAsia="Quattrocento Sans" w:hAnsi="Quattrocento Sans"/>
          <w:color w:val="415464"/>
          <w:sz w:val="21"/>
          <w:szCs w:val="21"/>
          <w:rtl w:val="0"/>
        </w:rPr>
        <w:t xml:space="preserve"> </w:t>
      </w:r>
      <w:r w:rsidDel="00000000" w:rsidR="00000000" w:rsidRPr="00000000">
        <w:rPr>
          <w:rtl w:val="0"/>
        </w:rPr>
      </w:r>
    </w:p>
    <w:p w:rsidR="00000000" w:rsidDel="00000000" w:rsidP="00000000" w:rsidRDefault="00000000" w:rsidRPr="00000000" w14:paraId="00000052">
      <w:pPr>
        <w:spacing w:after="120" w:line="360" w:lineRule="auto"/>
        <w:ind w:left="-1985" w:right="-285" w:firstLine="0"/>
        <w:jc w:val="both"/>
        <w:rPr>
          <w:rFonts w:ascii="Arial" w:cs="Arial" w:eastAsia="Arial" w:hAnsi="Arial"/>
          <w:b w:val="1"/>
          <w:bCs w:val="1"/>
          <w:i w:val="1"/>
          <w:iCs w:val="1"/>
          <w:color w:val="415464"/>
        </w:rPr>
      </w:pPr>
      <w:r w:rsidDel="00000000" w:rsidR="00000000" w:rsidRPr="00000000">
        <w:rPr>
          <w:rFonts w:ascii="Arial" w:cs="Arial" w:eastAsia="Arial" w:hAnsi="Arial"/>
          <w:b w:val="1"/>
          <w:bCs w:val="1"/>
          <w:i w:val="1"/>
          <w:iCs w:val="1"/>
          <w:color w:val="415464"/>
          <w:rtl w:val="0"/>
        </w:rPr>
        <w:t xml:space="preserve">Art. 6 - Criteri di valutazione, formazione della graduatoria</w:t>
      </w:r>
    </w:p>
    <w:p w:rsidR="00000000" w:rsidDel="00000000" w:rsidP="00000000" w:rsidRDefault="00000000" w:rsidRPr="00000000" w14:paraId="00000053">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Ai fini dell’assegnazione dei Premi, le candidature saranno valutate da una giuria di esperti indipendenti selezionati dalla Fondazione CDP sulla base delle loro specifiche competenze nelle materie oggetto della Competizione. </w:t>
      </w:r>
    </w:p>
    <w:p w:rsidR="00000000" w:rsidDel="00000000" w:rsidP="00000000" w:rsidRDefault="00000000" w:rsidRPr="00000000" w14:paraId="00000054">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La valutazione delle Tesi avverrà in applicazione dei seguenti criteri:</w:t>
      </w:r>
    </w:p>
    <w:p w:rsidR="00000000" w:rsidDel="00000000" w:rsidP="00000000" w:rsidRDefault="00000000" w:rsidRPr="00000000" w14:paraId="00000055">
      <w:pPr>
        <w:numPr>
          <w:ilvl w:val="0"/>
          <w:numId w:val="22"/>
        </w:numPr>
        <w:spacing w:after="120" w:line="360" w:lineRule="auto"/>
        <w:ind w:left="-1265" w:right="-285" w:hanging="360"/>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Impatto sociale </w:t>
      </w:r>
      <w:r w:rsidDel="00000000" w:rsidR="00000000" w:rsidRPr="00000000">
        <w:rPr>
          <w:rFonts w:ascii="Arial" w:cs="Arial" w:eastAsia="Arial" w:hAnsi="Arial"/>
          <w:color w:val="415464"/>
          <w:rtl w:val="0"/>
        </w:rPr>
        <w:t xml:space="preserve">(10%)</w:t>
      </w:r>
      <w:r w:rsidDel="00000000" w:rsidR="00000000" w:rsidRPr="00000000">
        <w:rPr>
          <w:rFonts w:ascii="Arial" w:cs="Arial" w:eastAsia="Arial" w:hAnsi="Arial"/>
          <w:color w:val="415464"/>
          <w:rtl w:val="0"/>
        </w:rPr>
        <w:t xml:space="preserve"> - Valutazione dell’impatto atteso della Tesi. È oggetto di valutazione positiva la Tesi che  affronti un bisogno sociale, proponga una risposta concreta e che includa una previsione dell’impatto della proposta oggetto della Tesi sulla qualità di vita dei beneficiari.</w:t>
      </w:r>
    </w:p>
    <w:p w:rsidR="00000000" w:rsidDel="00000000" w:rsidP="00000000" w:rsidRDefault="00000000" w:rsidRPr="00000000" w14:paraId="00000056">
      <w:pPr>
        <w:numPr>
          <w:ilvl w:val="0"/>
          <w:numId w:val="22"/>
        </w:numPr>
        <w:spacing w:after="0" w:line="360" w:lineRule="auto"/>
        <w:ind w:left="-1265" w:right="-285" w:hanging="360"/>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Originalità </w:t>
      </w:r>
      <w:r w:rsidDel="00000000" w:rsidR="00000000" w:rsidRPr="00000000">
        <w:rPr>
          <w:rFonts w:ascii="Arial" w:cs="Arial" w:eastAsia="Arial" w:hAnsi="Arial"/>
          <w:color w:val="415464"/>
          <w:rtl w:val="0"/>
        </w:rPr>
        <w:t xml:space="preserve">(30%)</w:t>
      </w:r>
      <w:r w:rsidDel="00000000" w:rsidR="00000000" w:rsidRPr="00000000">
        <w:rPr>
          <w:rFonts w:ascii="Arial" w:cs="Arial" w:eastAsia="Arial" w:hAnsi="Arial"/>
          <w:color w:val="415464"/>
          <w:rtl w:val="0"/>
        </w:rPr>
        <w:t xml:space="preserve"> – Analisi del grado di innovatività della Tesi rispetto allo stato dell’arte. È oggetto di valutazione positiva la Tesi che si distingua per innovazione rispetto alla letteratura esistente e/o alle soluzioni già adottate, introducendo elementi di novità oppure combinando in modo originale approcci e soluzioni esistenti.</w:t>
      </w:r>
    </w:p>
    <w:p w:rsidR="00000000" w:rsidDel="00000000" w:rsidP="00000000" w:rsidRDefault="00000000" w:rsidRPr="00000000" w14:paraId="00000057">
      <w:pPr>
        <w:numPr>
          <w:ilvl w:val="0"/>
          <w:numId w:val="22"/>
        </w:numPr>
        <w:spacing w:after="120" w:line="360" w:lineRule="auto"/>
        <w:ind w:left="-1265" w:right="-285" w:hanging="360"/>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Coinvolgimento degli </w:t>
      </w:r>
      <w:r w:rsidDel="00000000" w:rsidR="00000000" w:rsidRPr="00000000">
        <w:rPr>
          <w:rFonts w:ascii="Arial" w:cs="Arial" w:eastAsia="Arial" w:hAnsi="Arial"/>
          <w:b w:val="1"/>
          <w:bCs w:val="1"/>
          <w:i w:val="1"/>
          <w:iCs w:val="1"/>
          <w:color w:val="415464"/>
          <w:rtl w:val="0"/>
        </w:rPr>
        <w:t xml:space="preserve">stakeholder </w:t>
      </w:r>
      <w:r w:rsidDel="00000000" w:rsidR="00000000" w:rsidRPr="00000000">
        <w:rPr>
          <w:rFonts w:ascii="Arial" w:cs="Arial" w:eastAsia="Arial" w:hAnsi="Arial"/>
          <w:color w:val="415464"/>
          <w:rtl w:val="0"/>
        </w:rPr>
        <w:t xml:space="preserve">(20%)</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 Esame del livello, della qualità e dell’efficacia del coinvolgimento degli </w:t>
      </w:r>
      <w:r w:rsidDel="00000000" w:rsidR="00000000" w:rsidRPr="00000000">
        <w:rPr>
          <w:rFonts w:ascii="Arial" w:cs="Arial" w:eastAsia="Arial" w:hAnsi="Arial"/>
          <w:i w:val="1"/>
          <w:iCs w:val="1"/>
          <w:color w:val="415464"/>
          <w:rtl w:val="0"/>
        </w:rPr>
        <w:t xml:space="preserve">stakeholder</w:t>
      </w:r>
      <w:r w:rsidDel="00000000" w:rsidR="00000000" w:rsidRPr="00000000">
        <w:rPr>
          <w:rFonts w:ascii="Arial" w:cs="Arial" w:eastAsia="Arial" w:hAnsi="Arial"/>
          <w:color w:val="415464"/>
          <w:rtl w:val="0"/>
        </w:rPr>
        <w:t xml:space="preserve"> (es. beneficiari, Pubblica Amministrazione, enti del Terzo Settore, università, imprese) nella fase di redazione della Tesi (es. attraverso colloqui, interviste o collaborazioni utili allo scopo).</w:t>
      </w:r>
    </w:p>
    <w:p w:rsidR="00000000" w:rsidDel="00000000" w:rsidP="00000000" w:rsidRDefault="00000000" w:rsidRPr="00000000" w14:paraId="00000058">
      <w:pPr>
        <w:numPr>
          <w:ilvl w:val="0"/>
          <w:numId w:val="22"/>
        </w:numPr>
        <w:spacing w:after="120" w:line="360" w:lineRule="auto"/>
        <w:ind w:left="-1265" w:right="-285" w:hanging="360"/>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Qualità generale </w:t>
      </w:r>
      <w:r w:rsidDel="00000000" w:rsidR="00000000" w:rsidRPr="00000000">
        <w:rPr>
          <w:rFonts w:ascii="Arial" w:cs="Arial" w:eastAsia="Arial" w:hAnsi="Arial"/>
          <w:color w:val="415464"/>
          <w:rtl w:val="0"/>
        </w:rPr>
        <w:t xml:space="preserve">(40%)</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La documentazione presentata risulta coerente, completa e concreta, descrivendo la soluzione proposta in modo tale da renderla implementabile nella pratica.</w:t>
      </w:r>
    </w:p>
    <w:p w:rsidR="00000000" w:rsidDel="00000000" w:rsidP="00000000" w:rsidRDefault="00000000" w:rsidRPr="00000000" w14:paraId="00000059">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In fase di valutazione, la Fondazione CDP si riserva la possibilità di richiedere eventuali ulteriori informazioni o chiarimenti alle Università proponenti e di effettuare verifiche e incontri di approfondimento anche con il coinvolgimento degli autori delle Tesi.</w:t>
      </w:r>
    </w:p>
    <w:p w:rsidR="00000000" w:rsidDel="00000000" w:rsidP="00000000" w:rsidRDefault="00000000" w:rsidRPr="00000000" w14:paraId="0000005A">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All’esito delle proprie attività istruttorie, il comitato di valutazione stilerà una graduatoria delle Tesi valutate. Anche sulla base di tale graduatoria, sentito il parere del Comitato Scientifico della Fondazione CDP, il Consiglio di Amministrazione della Fondazione CDP esprimerà la decisione finale in merito all’assegnazione dei Premi, che sarà annunciata in occasione di un evento previsto per il mese di settembre 2026.</w:t>
      </w:r>
    </w:p>
    <w:p w:rsidR="00000000" w:rsidDel="00000000" w:rsidP="00000000" w:rsidRDefault="00000000" w:rsidRPr="00000000" w14:paraId="0000005B">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Resta fermo che la Fondazione CDP, a proprio insindacabile giudizio, potrà in ogni caso decidere di non procedere all’aggiudicazione ovvero di non assegnare, in tutto o in parte, i Premi qualora non ritengano adeguate e/o meritevoli, anche solo in parte, le candidature pervenute.</w:t>
      </w:r>
    </w:p>
    <w:p w:rsidR="00000000" w:rsidDel="00000000" w:rsidP="00000000" w:rsidRDefault="00000000" w:rsidRPr="00000000" w14:paraId="0000005C">
      <w:pPr>
        <w:spacing w:after="120" w:line="360" w:lineRule="auto"/>
        <w:ind w:left="-1985" w:right="-285" w:firstLine="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La partecipazione alla presente Competizione implica l’accettazione dell’insindacabilità delle decisioni riguardanti la valutazione delle candidature e l’assegnazione dei Premi.</w:t>
      </w:r>
    </w:p>
    <w:p w:rsidR="00000000" w:rsidDel="00000000" w:rsidP="00000000" w:rsidRDefault="00000000" w:rsidRPr="00000000" w14:paraId="0000005D">
      <w:pPr>
        <w:spacing w:after="120" w:line="360" w:lineRule="auto"/>
        <w:ind w:left="-1985" w:right="-2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5E">
      <w:pPr>
        <w:spacing w:after="120" w:line="276" w:lineRule="auto"/>
        <w:ind w:left="-1985" w:right="-285" w:firstLine="0"/>
        <w:jc w:val="both"/>
        <w:rPr>
          <w:rFonts w:ascii="Arial" w:cs="Arial" w:eastAsia="Arial" w:hAnsi="Arial"/>
          <w:b w:val="1"/>
          <w:bCs w:val="1"/>
          <w:color w:val="415464"/>
          <w:u w:val="single"/>
        </w:rPr>
      </w:pPr>
      <w:r w:rsidDel="00000000" w:rsidR="00000000" w:rsidRPr="00000000">
        <w:rPr>
          <w:rFonts w:ascii="Arial" w:cs="Arial" w:eastAsia="Arial" w:hAnsi="Arial"/>
          <w:b w:val="1"/>
          <w:bCs w:val="1"/>
          <w:color w:val="415464"/>
          <w:u w:val="single"/>
          <w:rtl w:val="0"/>
        </w:rPr>
        <w:t xml:space="preserve">Linee guida e informazioni</w:t>
      </w:r>
    </w:p>
    <w:p w:rsidR="00000000" w:rsidDel="00000000" w:rsidP="00000000" w:rsidRDefault="00000000" w:rsidRPr="00000000" w14:paraId="0000005F">
      <w:pPr>
        <w:spacing w:after="120" w:line="360"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Per informazioni ed istruzioni relative alla compilazione del modulo di candidatura si rimanda al documento “</w:t>
      </w:r>
      <w:r w:rsidDel="00000000" w:rsidR="00000000" w:rsidRPr="00000000">
        <w:rPr>
          <w:rFonts w:ascii="Arial" w:cs="Arial" w:eastAsia="Arial" w:hAnsi="Arial"/>
          <w:i w:val="1"/>
          <w:iCs w:val="1"/>
          <w:color w:val="415464"/>
          <w:rtl w:val="0"/>
        </w:rPr>
        <w:t xml:space="preserve">Linee Guida per la Compilazione</w:t>
      </w:r>
      <w:r w:rsidDel="00000000" w:rsidR="00000000" w:rsidRPr="00000000">
        <w:rPr>
          <w:rFonts w:ascii="Arial" w:cs="Arial" w:eastAsia="Arial" w:hAnsi="Arial"/>
          <w:color w:val="415464"/>
          <w:rtl w:val="0"/>
        </w:rPr>
        <w:t xml:space="preserve">”, scaricabile dal Portale a seguito della registrazione.</w:t>
      </w:r>
    </w:p>
    <w:p w:rsidR="00000000" w:rsidDel="00000000" w:rsidP="00000000" w:rsidRDefault="00000000" w:rsidRPr="00000000" w14:paraId="00000060">
      <w:pPr>
        <w:spacing w:after="120" w:line="276" w:lineRule="auto"/>
        <w:ind w:left="-1985" w:right="-285" w:firstLine="0"/>
        <w:jc w:val="both"/>
        <w:rPr>
          <w:rFonts w:ascii="Arial" w:cs="Arial" w:eastAsia="Arial" w:hAnsi="Arial"/>
          <w:color w:val="0000ff"/>
          <w:highlight w:val="yellow"/>
          <w:u w:val="single"/>
        </w:rPr>
      </w:pPr>
      <w:r w:rsidDel="00000000" w:rsidR="00000000" w:rsidRPr="00000000">
        <w:rPr>
          <w:rFonts w:ascii="Arial" w:cs="Arial" w:eastAsia="Arial" w:hAnsi="Arial"/>
          <w:color w:val="415464"/>
          <w:highlight w:val="yellow"/>
          <w:rtl w:val="0"/>
        </w:rPr>
        <w:t xml:space="preserve">Eventuali chiarimenti potranno essere richiesti scrivendo all’indirizzo </w:t>
      </w:r>
      <w:r w:rsidDel="00000000" w:rsidR="00000000" w:rsidRPr="00000000">
        <w:rPr>
          <w:rFonts w:ascii="Arial" w:cs="Arial" w:eastAsia="Arial" w:hAnsi="Arial"/>
          <w:i w:val="1"/>
          <w:iCs w:val="1"/>
          <w:color w:val="415464"/>
          <w:highlight w:val="yellow"/>
          <w:rtl w:val="0"/>
        </w:rPr>
        <w:t xml:space="preserve">e-mail</w:t>
      </w:r>
      <w:r w:rsidDel="00000000" w:rsidR="00000000" w:rsidRPr="00000000">
        <w:rPr>
          <w:rFonts w:ascii="Arial" w:cs="Arial" w:eastAsia="Arial" w:hAnsi="Arial"/>
          <w:color w:val="415464"/>
          <w:highlight w:val="yellow"/>
          <w:rtl w:val="0"/>
        </w:rPr>
        <w:t xml:space="preserve"> dedicato </w:t>
      </w:r>
      <w:hyperlink r:id="rId9">
        <w:r w:rsidDel="00000000" w:rsidR="00000000" w:rsidRPr="00000000">
          <w:rPr>
            <w:rFonts w:ascii="Arial" w:cs="Arial" w:eastAsia="Arial" w:hAnsi="Arial"/>
            <w:color w:val="0000ff"/>
            <w:highlight w:val="yellow"/>
            <w:u w:val="single"/>
            <w:rtl w:val="0"/>
          </w:rPr>
          <w:t xml:space="preserve">supporto@fondazionecdp.it</w:t>
        </w:r>
      </w:hyperlink>
      <w:r w:rsidDel="00000000" w:rsidR="00000000" w:rsidRPr="00000000">
        <w:rPr>
          <w:rtl w:val="0"/>
        </w:rPr>
      </w:r>
    </w:p>
    <w:p w:rsidR="00000000" w:rsidDel="00000000" w:rsidP="00000000" w:rsidRDefault="00000000" w:rsidRPr="00000000" w14:paraId="00000061">
      <w:pPr>
        <w:spacing w:after="120" w:line="276"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Verranno evase unicamente le richieste di supporto pervenute all’indirizzo e-mail dedicato entro le ore 18:00 del 27 marzo 2026.</w:t>
      </w:r>
    </w:p>
    <w:p w:rsidR="00000000" w:rsidDel="00000000" w:rsidP="00000000" w:rsidRDefault="00000000" w:rsidRPr="00000000" w14:paraId="00000062">
      <w:pPr>
        <w:spacing w:after="120" w:line="276" w:lineRule="auto"/>
        <w:ind w:left="-1985" w:right="-2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63">
      <w:pPr>
        <w:spacing w:after="120" w:line="276" w:lineRule="auto"/>
        <w:ind w:left="-1985" w:right="-2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ALLEGATO 1</w:t>
      </w:r>
    </w:p>
    <w:p w:rsidR="00000000" w:rsidDel="00000000" w:rsidP="00000000" w:rsidRDefault="00000000" w:rsidRPr="00000000" w14:paraId="00000064">
      <w:pPr>
        <w:spacing w:line="276" w:lineRule="auto"/>
        <w:ind w:left="-1985" w:firstLine="0"/>
        <w:jc w:val="both"/>
        <w:rPr>
          <w:rFonts w:ascii="Arial" w:cs="Arial" w:eastAsia="Arial" w:hAnsi="Arial"/>
          <w:b w:val="1"/>
          <w:bCs w:val="1"/>
          <w:color w:val="415464"/>
        </w:rPr>
      </w:pPr>
      <w:r w:rsidDel="00000000" w:rsidR="00000000" w:rsidRPr="00000000">
        <w:rPr>
          <w:rFonts w:ascii="Arial" w:cs="Arial" w:eastAsia="Arial" w:hAnsi="Arial"/>
          <w:b w:val="1"/>
          <w:bCs w:val="1"/>
          <w:color w:val="415464"/>
          <w:rtl w:val="0"/>
        </w:rPr>
        <w:t xml:space="preserve">FORMAT PROPOSTA PROGETTUALE - PREMIO</w:t>
      </w:r>
    </w:p>
    <w:p w:rsidR="00000000" w:rsidDel="00000000" w:rsidP="00000000" w:rsidRDefault="00000000" w:rsidRPr="00000000" w14:paraId="00000065">
      <w:pPr>
        <w:spacing w:line="276" w:lineRule="auto"/>
        <w:ind w:left="-1985" w:firstLine="0"/>
        <w:jc w:val="both"/>
        <w:rPr>
          <w:rFonts w:ascii="Arial" w:cs="Arial" w:eastAsia="Arial" w:hAnsi="Arial"/>
          <w:i w:val="1"/>
          <w:iCs w:val="1"/>
          <w:color w:val="415464"/>
        </w:rPr>
      </w:pPr>
      <w:r w:rsidDel="00000000" w:rsidR="00000000" w:rsidRPr="00000000">
        <w:rPr>
          <w:rFonts w:ascii="Arial" w:cs="Arial" w:eastAsia="Arial" w:hAnsi="Arial"/>
          <w:i w:val="1"/>
          <w:iCs w:val="1"/>
          <w:color w:val="415464"/>
          <w:rtl w:val="0"/>
        </w:rPr>
        <w:t xml:space="preserve">Le domande contrassegnate da * sono obbligatorie</w:t>
      </w:r>
    </w:p>
    <w:p w:rsidR="00000000" w:rsidDel="00000000" w:rsidP="00000000" w:rsidRDefault="00000000" w:rsidRPr="00000000" w14:paraId="00000066">
      <w:pPr>
        <w:spacing w:line="276" w:lineRule="auto"/>
        <w:ind w:left="-19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highlight w:val="yellow"/>
          <w:vertAlign w:val="baseline"/>
        </w:rPr>
      </w:pPr>
      <w:r w:rsidDel="00000000" w:rsidR="00000000" w:rsidRPr="00000000">
        <w:rPr>
          <w:rFonts w:ascii="Arial" w:cs="Arial" w:eastAsia="Arial" w:hAnsi="Arial"/>
          <w:b w:val="1"/>
          <w:bCs w:val="1"/>
          <w:i w:val="0"/>
          <w:iCs w:val="0"/>
          <w:smallCaps w:val="0"/>
          <w:strike w:val="0"/>
          <w:color w:val="415464"/>
          <w:sz w:val="20"/>
          <w:szCs w:val="20"/>
          <w:highlight w:val="yellow"/>
          <w:u w:val="none"/>
          <w:vertAlign w:val="baseline"/>
          <w:rtl w:val="0"/>
        </w:rPr>
        <w:t xml:space="preserve">Università proponente*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Codice Fiscale*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76" w:right="0" w:firstLine="0"/>
        <w:jc w:val="both"/>
        <w:rPr>
          <w:rFonts w:ascii="Arial" w:cs="Arial" w:eastAsia="Arial" w:hAnsi="Arial"/>
          <w:b w:val="0"/>
          <w:bCs w:val="0"/>
          <w:i w:val="1"/>
          <w:iCs w:val="1"/>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415464"/>
          <w:sz w:val="20"/>
          <w:szCs w:val="20"/>
          <w:u w:val="none"/>
          <w:shd w:fill="auto" w:val="clear"/>
          <w:vertAlign w:val="baseline"/>
          <w:rtl w:val="0"/>
        </w:rPr>
        <w:t xml:space="preserve">Inserire il Codice Fiscale dell’Università Proponente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Insegnamento proponente*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L’Università è un ente pubblico o privato?*</w:t>
      </w:r>
      <w:r w:rsidDel="00000000" w:rsidR="00000000" w:rsidRPr="00000000">
        <w:rPr>
          <w:rtl w:val="0"/>
        </w:rPr>
      </w:r>
    </w:p>
    <w:p w:rsidR="00000000" w:rsidDel="00000000" w:rsidP="00000000" w:rsidRDefault="00000000" w:rsidRPr="00000000" w14:paraId="0000006C">
      <w:pPr>
        <w:spacing w:line="276" w:lineRule="auto"/>
        <w:ind w:left="-1985"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6D">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b w:val="1"/>
          <w:bCs w:val="1"/>
          <w:color w:val="415464"/>
          <w:u w:val="single"/>
          <w:rtl w:val="0"/>
        </w:rPr>
        <w:t xml:space="preserve">Informazioni di contatto</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6E">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6F">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Sede legale </w:t>
      </w:r>
    </w:p>
    <w:p w:rsidR="00000000" w:rsidDel="00000000" w:rsidP="00000000" w:rsidRDefault="00000000" w:rsidRPr="00000000" w14:paraId="00000070">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7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Nazione*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Es. Italia </w:t>
      </w:r>
    </w:p>
    <w:p w:rsidR="00000000" w:rsidDel="00000000" w:rsidP="00000000" w:rsidRDefault="00000000" w:rsidRPr="00000000" w14:paraId="000000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Regione*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Es. Lombardia </w:t>
      </w:r>
    </w:p>
    <w:p w:rsidR="00000000" w:rsidDel="00000000" w:rsidP="00000000" w:rsidRDefault="00000000" w:rsidRPr="00000000" w14:paraId="000000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Provincia*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Es. Milano (MI)  </w:t>
      </w:r>
    </w:p>
    <w:p w:rsidR="00000000" w:rsidDel="00000000" w:rsidP="00000000" w:rsidRDefault="00000000" w:rsidRPr="00000000" w14:paraId="000000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CAP*</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Es. 20151  </w:t>
      </w:r>
    </w:p>
    <w:p w:rsidR="00000000" w:rsidDel="00000000" w:rsidP="00000000" w:rsidRDefault="00000000" w:rsidRPr="00000000" w14:paraId="000000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Indirizzo*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Telefono*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E-mail*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Sito web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PEC </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7A">
      <w:pPr>
        <w:spacing w:line="276" w:lineRule="auto"/>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7B">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b w:val="1"/>
          <w:bCs w:val="1"/>
          <w:color w:val="415464"/>
          <w:u w:val="single"/>
          <w:rtl w:val="0"/>
        </w:rPr>
        <w:t xml:space="preserve">Informazioni giuridiche e fiscali - Coordinate bancarie</w:t>
      </w:r>
      <w:r w:rsidDel="00000000" w:rsidR="00000000" w:rsidRPr="00000000">
        <w:rPr>
          <w:rFonts w:ascii="Arial" w:cs="Arial" w:eastAsia="Arial" w:hAnsi="Arial"/>
          <w:color w:val="415464"/>
          <w:rtl w:val="0"/>
        </w:rPr>
        <w:t xml:space="preserve"> - La sede della banca deve essere in Italia  </w:t>
      </w:r>
    </w:p>
    <w:p w:rsidR="00000000" w:rsidDel="00000000" w:rsidP="00000000" w:rsidRDefault="00000000" w:rsidRPr="00000000" w14:paraId="0000007C">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Nome della banca*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(Es. Intesa Sanpaolo)  </w:t>
      </w:r>
    </w:p>
    <w:p w:rsidR="00000000" w:rsidDel="00000000" w:rsidP="00000000" w:rsidRDefault="00000000" w:rsidRPr="00000000" w14:paraId="000000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Comune della Filiale*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(Es. Milano)  </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Intestazione c/c*</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(Es. Nome dell’ente)  </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IBAN*</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(Es. IT60X0542811101000000123456)  </w:t>
      </w:r>
    </w:p>
    <w:p w:rsidR="00000000" w:rsidDel="00000000" w:rsidP="00000000" w:rsidRDefault="00000000" w:rsidRPr="00000000" w14:paraId="00000081">
      <w:p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82">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b w:val="1"/>
          <w:bCs w:val="1"/>
          <w:color w:val="415464"/>
          <w:u w:val="single"/>
          <w:rtl w:val="0"/>
        </w:rPr>
        <w:t xml:space="preserve">File da allegare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83">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L'ente è assoggettato all'applicazione della ritenuta del 4% prevista dal secondo comma dell’art. 28 del D.P.R. n. 600 del 29/09/1973?*</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SI/NO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Caricare l’Autocertificazione relativa alla ritenuta del 4% applicabile all'Ente richiedente (ex Art. 28 del DPR n. 600/73), debitamente sottoscritta dal legale rappresentante, firmata e timbrata*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È possibile utilizzare esclusivamente il form fornito scaricabile in corrispondenza della domanda o dalla sezione Risorse. È possibile caricare solo file .pdf  </w:t>
      </w:r>
    </w:p>
    <w:p w:rsidR="00000000" w:rsidDel="00000000" w:rsidP="00000000" w:rsidRDefault="00000000" w:rsidRPr="00000000" w14:paraId="00000086">
      <w:pPr>
        <w:spacing w:line="276" w:lineRule="auto"/>
        <w:ind w:left="-192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87">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b w:val="1"/>
          <w:bCs w:val="1"/>
          <w:color w:val="415464"/>
          <w:u w:val="single"/>
          <w:rtl w:val="0"/>
        </w:rPr>
        <w:t xml:space="preserve">Codice etico e Modello 231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88">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Accetto il codice etico di Fondazione CDP*</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Accetto il modello 231 di Fondazione CDP*</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L'organizzazione ha anche un proprio Codice Etico?*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SI/NO, se Si caricare il proprio Codice Etico. È possibile caricare solo file .pdf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L'organizzazione ha anche un proprio Modello 231?*</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SI/NO, se Si caricare il proprio Modello 231. È possibile caricare solo file .pdf </w:t>
      </w:r>
    </w:p>
    <w:p w:rsidR="00000000" w:rsidDel="00000000" w:rsidP="00000000" w:rsidRDefault="00000000" w:rsidRPr="00000000" w14:paraId="0000008D">
      <w:pPr>
        <w:spacing w:line="276" w:lineRule="auto"/>
        <w:ind w:left="-1276" w:hanging="567.0000000000002"/>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8E">
      <w:pPr>
        <w:spacing w:line="276" w:lineRule="auto"/>
        <w:ind w:left="-1276" w:hanging="567.0000000000002"/>
        <w:jc w:val="both"/>
        <w:rPr>
          <w:rFonts w:ascii="Arial" w:cs="Arial" w:eastAsia="Arial" w:hAnsi="Arial"/>
          <w:b w:val="1"/>
          <w:bCs w:val="1"/>
          <w:color w:val="415464"/>
          <w:u w:val="single"/>
        </w:rPr>
      </w:pPr>
      <w:r w:rsidDel="00000000" w:rsidR="00000000" w:rsidRPr="00000000">
        <w:rPr>
          <w:rFonts w:ascii="Arial" w:cs="Arial" w:eastAsia="Arial" w:hAnsi="Arial"/>
          <w:b w:val="1"/>
          <w:bCs w:val="1"/>
          <w:color w:val="415464"/>
          <w:u w:val="single"/>
          <w:rtl w:val="0"/>
        </w:rPr>
        <w:t xml:space="preserve">Solo nel caso l’ente proponente sia una Università privata, rispondere anche alle domande A-</w:t>
      </w:r>
    </w:p>
    <w:p w:rsidR="00000000" w:rsidDel="00000000" w:rsidP="00000000" w:rsidRDefault="00000000" w:rsidRPr="00000000" w14:paraId="0000008F">
      <w:pPr>
        <w:spacing w:line="276" w:lineRule="auto"/>
        <w:ind w:left="-1276" w:hanging="567.0000000000002"/>
        <w:jc w:val="both"/>
        <w:rPr>
          <w:rFonts w:ascii="Arial" w:cs="Arial" w:eastAsia="Arial" w:hAnsi="Arial"/>
          <w:b w:val="1"/>
          <w:bCs w:val="1"/>
          <w:color w:val="415464"/>
          <w:u w:val="single"/>
        </w:rPr>
      </w:pPr>
      <w:r w:rsidDel="00000000" w:rsidR="00000000" w:rsidRPr="00000000">
        <w:rPr>
          <w:rtl w:val="0"/>
        </w:rPr>
      </w:r>
    </w:p>
    <w:p w:rsidR="00000000" w:rsidDel="00000000" w:rsidP="00000000" w:rsidRDefault="00000000" w:rsidRPr="00000000" w14:paraId="00000090">
      <w:pPr>
        <w:spacing w:line="276" w:lineRule="auto"/>
        <w:ind w:left="-1985" w:firstLine="141.9999999999999"/>
        <w:jc w:val="both"/>
        <w:rPr>
          <w:rFonts w:ascii="Arial" w:cs="Arial" w:eastAsia="Arial" w:hAnsi="Arial"/>
          <w:b w:val="1"/>
          <w:bCs w:val="1"/>
          <w:color w:val="415464"/>
          <w:u w:val="single"/>
        </w:rPr>
      </w:pPr>
      <w:r w:rsidDel="00000000" w:rsidR="00000000" w:rsidRPr="00000000">
        <w:rPr>
          <w:rFonts w:ascii="Arial" w:cs="Arial" w:eastAsia="Arial" w:hAnsi="Arial"/>
          <w:b w:val="1"/>
          <w:bCs w:val="1"/>
          <w:color w:val="415464"/>
          <w:u w:val="single"/>
          <w:rtl w:val="0"/>
        </w:rPr>
        <w:t xml:space="preserve">Informazioni giuridiche e fiscali </w:t>
      </w:r>
    </w:p>
    <w:p w:rsidR="00000000" w:rsidDel="00000000" w:rsidP="00000000" w:rsidRDefault="00000000" w:rsidRPr="00000000" w14:paraId="00000091">
      <w:pPr>
        <w:spacing w:line="276" w:lineRule="auto"/>
        <w:ind w:left="-1985" w:firstLine="141.9999999999999"/>
        <w:jc w:val="both"/>
        <w:rPr>
          <w:rFonts w:ascii="Arial" w:cs="Arial" w:eastAsia="Arial" w:hAnsi="Arial"/>
          <w:b w:val="1"/>
          <w:bCs w:val="1"/>
          <w:color w:val="415464"/>
          <w:u w:val="single"/>
        </w:rPr>
      </w:pPr>
      <w:r w:rsidDel="00000000" w:rsidR="00000000" w:rsidRPr="00000000">
        <w:rPr>
          <w:rtl w:val="0"/>
        </w:rPr>
      </w:r>
    </w:p>
    <w:p w:rsidR="00000000" w:rsidDel="00000000" w:rsidP="00000000" w:rsidRDefault="00000000" w:rsidRPr="00000000" w14:paraId="00000092">
      <w:pPr>
        <w:spacing w:line="276" w:lineRule="auto"/>
        <w:ind w:left="-1985" w:firstLine="141.9999999999999"/>
        <w:jc w:val="both"/>
        <w:rPr>
          <w:rFonts w:ascii="Arial" w:cs="Arial" w:eastAsia="Arial" w:hAnsi="Arial"/>
          <w:color w:val="415464"/>
        </w:rPr>
      </w:pPr>
      <w:r w:rsidDel="00000000" w:rsidR="00000000" w:rsidRPr="00000000">
        <w:rPr>
          <w:rFonts w:ascii="Arial" w:cs="Arial" w:eastAsia="Arial" w:hAnsi="Arial"/>
          <w:b w:val="1"/>
          <w:bCs w:val="1"/>
          <w:color w:val="415464"/>
          <w:u w:val="single"/>
          <w:rtl w:val="0"/>
        </w:rPr>
        <w:t xml:space="preserve">Legale rappresentante</w:t>
      </w:r>
      <w:r w:rsidDel="00000000" w:rsidR="00000000" w:rsidRPr="00000000">
        <w:rPr>
          <w:rtl w:val="0"/>
        </w:rPr>
      </w:r>
    </w:p>
    <w:p w:rsidR="00000000" w:rsidDel="00000000" w:rsidP="00000000" w:rsidRDefault="00000000" w:rsidRPr="00000000" w14:paraId="00000093">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Ruolo nell'Organizzazione*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4">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Nome*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5">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Cognome*</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6">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Nazionalità* </w:t>
      </w:r>
      <w:r w:rsidDel="00000000" w:rsidR="00000000" w:rsidRPr="00000000">
        <w:rPr>
          <w:rFonts w:ascii="Arial" w:cs="Arial" w:eastAsia="Arial" w:hAnsi="Arial"/>
          <w:color w:val="415464"/>
          <w:rtl w:val="0"/>
        </w:rPr>
        <w:t xml:space="preserve">- Es. Italia</w:t>
      </w:r>
      <w:r w:rsidDel="00000000" w:rsidR="00000000" w:rsidRPr="00000000">
        <w:rPr>
          <w:rFonts w:ascii="Arial" w:cs="Arial" w:eastAsia="Arial" w:hAnsi="Arial"/>
          <w:b w:val="1"/>
          <w:bCs w:val="1"/>
          <w:color w:val="415464"/>
          <w:rtl w:val="0"/>
        </w:rPr>
        <w:t xml:space="preserve">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7">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Codice Fiscale*</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8">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Luogo di nascita*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9">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Data di nascita* </w:t>
      </w: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9A">
      <w:pPr>
        <w:spacing w:line="276" w:lineRule="auto"/>
        <w:ind w:left="-1276"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9B">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Composizione dell’organo di governo con nome, cognome ed eventuali designati*</w:t>
      </w:r>
      <w:r w:rsidDel="00000000" w:rsidR="00000000" w:rsidRPr="00000000">
        <w:rPr>
          <w:rFonts w:ascii="Arial" w:cs="Arial" w:eastAsia="Arial" w:hAnsi="Arial"/>
          <w:color w:val="415464"/>
          <w:rtl w:val="0"/>
        </w:rPr>
        <w:t xml:space="preserve"> - Max 2.000 caratteri spazi inclusi  </w:t>
      </w:r>
    </w:p>
    <w:p w:rsidR="00000000" w:rsidDel="00000000" w:rsidP="00000000" w:rsidRDefault="00000000" w:rsidRPr="00000000" w14:paraId="0000009C">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Certificazione di bilancio da parte di enti terzi?*</w:t>
      </w:r>
      <w:r w:rsidDel="00000000" w:rsidR="00000000" w:rsidRPr="00000000">
        <w:rPr>
          <w:rFonts w:ascii="Arial" w:cs="Arial" w:eastAsia="Arial" w:hAnsi="Arial"/>
          <w:color w:val="415464"/>
          <w:rtl w:val="0"/>
        </w:rPr>
        <w:t xml:space="preserve"> </w:t>
      </w:r>
      <w:r w:rsidDel="00000000" w:rsidR="00000000" w:rsidRPr="00000000">
        <w:rPr>
          <w:rFonts w:ascii="Wingdings" w:cs="Wingdings" w:eastAsia="Wingdings" w:hAnsi="Wingdings"/>
          <w:color w:val="415464"/>
          <w:rtl w:val="0"/>
        </w:rPr>
        <w:t xml:space="preserve">🡪</w:t>
      </w:r>
      <w:r w:rsidDel="00000000" w:rsidR="00000000" w:rsidRPr="00000000">
        <w:rPr>
          <w:rFonts w:ascii="Arial" w:cs="Arial" w:eastAsia="Arial" w:hAnsi="Arial"/>
          <w:color w:val="415464"/>
          <w:rtl w:val="0"/>
        </w:rPr>
        <w:t xml:space="preserve"> SI/NO  </w:t>
      </w:r>
    </w:p>
    <w:p w:rsidR="00000000" w:rsidDel="00000000" w:rsidP="00000000" w:rsidRDefault="00000000" w:rsidRPr="00000000" w14:paraId="0000009D">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Organo di controllo?*</w:t>
      </w:r>
      <w:r w:rsidDel="00000000" w:rsidR="00000000" w:rsidRPr="00000000">
        <w:rPr>
          <w:rFonts w:ascii="Arial" w:cs="Arial" w:eastAsia="Arial" w:hAnsi="Arial"/>
          <w:color w:val="415464"/>
          <w:rtl w:val="0"/>
        </w:rPr>
        <w:t xml:space="preserve"> </w:t>
      </w:r>
      <w:r w:rsidDel="00000000" w:rsidR="00000000" w:rsidRPr="00000000">
        <w:rPr>
          <w:rFonts w:ascii="Wingdings" w:cs="Wingdings" w:eastAsia="Wingdings" w:hAnsi="Wingdings"/>
          <w:color w:val="415464"/>
          <w:rtl w:val="0"/>
        </w:rPr>
        <w:t xml:space="preserve">🡪</w:t>
      </w:r>
      <w:r w:rsidDel="00000000" w:rsidR="00000000" w:rsidRPr="00000000">
        <w:rPr>
          <w:rFonts w:ascii="Arial" w:cs="Arial" w:eastAsia="Arial" w:hAnsi="Arial"/>
          <w:color w:val="415464"/>
          <w:rtl w:val="0"/>
        </w:rPr>
        <w:t xml:space="preserve"> SI/NO  </w:t>
      </w:r>
    </w:p>
    <w:p w:rsidR="00000000" w:rsidDel="00000000" w:rsidP="00000000" w:rsidRDefault="00000000" w:rsidRPr="00000000" w14:paraId="0000009E">
      <w:pPr>
        <w:numPr>
          <w:ilvl w:val="0"/>
          <w:numId w:val="18"/>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Il soggetto è in possesso del DURC (Dichiarazione di regolarità contributiva) con esito regolare?*</w:t>
      </w:r>
      <w:r w:rsidDel="00000000" w:rsidR="00000000" w:rsidRPr="00000000">
        <w:rPr>
          <w:rFonts w:ascii="Arial" w:cs="Arial" w:eastAsia="Arial" w:hAnsi="Arial"/>
          <w:color w:val="415464"/>
          <w:rtl w:val="0"/>
        </w:rPr>
        <w:t xml:space="preserve"> </w:t>
      </w:r>
      <w:r w:rsidDel="00000000" w:rsidR="00000000" w:rsidRPr="00000000">
        <w:rPr>
          <w:rFonts w:ascii="Wingdings" w:cs="Wingdings" w:eastAsia="Wingdings" w:hAnsi="Wingdings"/>
          <w:color w:val="415464"/>
          <w:rtl w:val="0"/>
        </w:rPr>
        <w:t xml:space="preserve">🡪</w:t>
      </w:r>
      <w:r w:rsidDel="00000000" w:rsidR="00000000" w:rsidRPr="00000000">
        <w:rPr>
          <w:rFonts w:ascii="Arial" w:cs="Arial" w:eastAsia="Arial" w:hAnsi="Arial"/>
          <w:color w:val="415464"/>
          <w:rtl w:val="0"/>
        </w:rPr>
        <w:t xml:space="preserve"> SI/NO  </w:t>
      </w:r>
    </w:p>
    <w:p w:rsidR="00000000" w:rsidDel="00000000" w:rsidP="00000000" w:rsidRDefault="00000000" w:rsidRPr="00000000" w14:paraId="0000009F">
      <w:pPr>
        <w:spacing w:line="276" w:lineRule="auto"/>
        <w:ind w:left="-1276"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Se viene selezionata la risposta SI, caricare il certificato (in formato PDF)  </w:t>
      </w:r>
    </w:p>
    <w:p w:rsidR="00000000" w:rsidDel="00000000" w:rsidP="00000000" w:rsidRDefault="00000000" w:rsidRPr="00000000" w14:paraId="000000A0">
      <w:pPr>
        <w:spacing w:line="276" w:lineRule="auto"/>
        <w:ind w:left="-1276"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Se viene selezionata la risposta NO, scaricare il form di autodichiarazione all’esenzione e allegarlo, timbrato e firmato, in formato PDF. Il form è scaricabile in corrispondenza della domanda o dalla sezione “Risorse”*.</w:t>
      </w:r>
    </w:p>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0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Atto costitutivo*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Si prega di allegare copia del documento depositato completo di firme e timbri. È possibile caricare solo file .pdf  </w:t>
      </w:r>
    </w:p>
    <w:p w:rsidR="00000000" w:rsidDel="00000000" w:rsidP="00000000" w:rsidRDefault="00000000" w:rsidRPr="00000000" w14:paraId="000000A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Statuto Vigente*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Si prega di allegare copia del documento originale con firme e timbri. È possibile caricare solo file .pdf  </w:t>
      </w:r>
    </w:p>
    <w:p w:rsidR="00000000" w:rsidDel="00000000" w:rsidP="00000000" w:rsidRDefault="00000000" w:rsidRPr="00000000" w14:paraId="000000A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Copia documento di identità̀ del legale rappresentante*</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Si prega di allegare copia del documento in corso di validità. È possibile caricare solo file .pdf </w:t>
      </w:r>
    </w:p>
    <w:p w:rsidR="00000000" w:rsidDel="00000000" w:rsidP="00000000" w:rsidRDefault="00000000" w:rsidRPr="00000000" w14:paraId="000000A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1276" w:right="0" w:hanging="567.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Copia della delibera di nomina del legale rappresentante e/o dell'organo amministrativo in carica*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 Si prega di allegare copia del verbale originale più recente, completo di firme e timbri (o firmato digitalmente). È possibile caricare solo file .pdf  </w:t>
      </w:r>
    </w:p>
    <w:p w:rsidR="00000000" w:rsidDel="00000000" w:rsidP="00000000" w:rsidRDefault="00000000" w:rsidRPr="00000000" w14:paraId="000000A5">
      <w:pPr>
        <w:numPr>
          <w:ilvl w:val="0"/>
          <w:numId w:val="19"/>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Bilancio consuntivo con nota integrativa/rendiconto di cassa 2023*</w:t>
      </w:r>
      <w:r w:rsidDel="00000000" w:rsidR="00000000" w:rsidRPr="00000000">
        <w:rPr>
          <w:rFonts w:ascii="Arial" w:cs="Arial" w:eastAsia="Arial" w:hAnsi="Arial"/>
          <w:color w:val="415464"/>
          <w:rtl w:val="0"/>
        </w:rPr>
        <w:t xml:space="preserve"> - È possibile caricare solo file .pdf  </w:t>
      </w:r>
    </w:p>
    <w:p w:rsidR="00000000" w:rsidDel="00000000" w:rsidP="00000000" w:rsidRDefault="00000000" w:rsidRPr="00000000" w14:paraId="000000A6">
      <w:pPr>
        <w:numPr>
          <w:ilvl w:val="0"/>
          <w:numId w:val="19"/>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Verbale di approvazione bilancio 2023*</w:t>
      </w:r>
      <w:r w:rsidDel="00000000" w:rsidR="00000000" w:rsidRPr="00000000">
        <w:rPr>
          <w:rFonts w:ascii="Arial" w:cs="Arial" w:eastAsia="Arial" w:hAnsi="Arial"/>
          <w:color w:val="415464"/>
          <w:rtl w:val="0"/>
        </w:rPr>
        <w:t xml:space="preserve"> - Si prega di allegare copia del verbale originale. È possibile caricare solo file .pdf  </w:t>
      </w:r>
    </w:p>
    <w:p w:rsidR="00000000" w:rsidDel="00000000" w:rsidP="00000000" w:rsidRDefault="00000000" w:rsidRPr="00000000" w14:paraId="000000A7">
      <w:pPr>
        <w:numPr>
          <w:ilvl w:val="0"/>
          <w:numId w:val="19"/>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Bilancio sociale o relazione di attività 2023</w:t>
      </w:r>
      <w:r w:rsidDel="00000000" w:rsidR="00000000" w:rsidRPr="00000000">
        <w:rPr>
          <w:rFonts w:ascii="Arial" w:cs="Arial" w:eastAsia="Arial" w:hAnsi="Arial"/>
          <w:color w:val="415464"/>
          <w:rtl w:val="0"/>
        </w:rPr>
        <w:t xml:space="preserve"> - È possibile caricare solo file .pdf  </w:t>
      </w:r>
    </w:p>
    <w:p w:rsidR="00000000" w:rsidDel="00000000" w:rsidP="00000000" w:rsidRDefault="00000000" w:rsidRPr="00000000" w14:paraId="000000A8">
      <w:pPr>
        <w:numPr>
          <w:ilvl w:val="0"/>
          <w:numId w:val="19"/>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Bilancio consuntivo con nota integrativa/rendiconto di cassa 2024</w:t>
      </w:r>
      <w:r w:rsidDel="00000000" w:rsidR="00000000" w:rsidRPr="00000000">
        <w:rPr>
          <w:rFonts w:ascii="Arial" w:cs="Arial" w:eastAsia="Arial" w:hAnsi="Arial"/>
          <w:color w:val="415464"/>
          <w:rtl w:val="0"/>
        </w:rPr>
        <w:t xml:space="preserve">* - È possibile caricare solo file .pdf  </w:t>
      </w:r>
    </w:p>
    <w:p w:rsidR="00000000" w:rsidDel="00000000" w:rsidP="00000000" w:rsidRDefault="00000000" w:rsidRPr="00000000" w14:paraId="000000A9">
      <w:pPr>
        <w:numPr>
          <w:ilvl w:val="0"/>
          <w:numId w:val="19"/>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Verbale di approvazione bilancio 2024*</w:t>
      </w:r>
      <w:r w:rsidDel="00000000" w:rsidR="00000000" w:rsidRPr="00000000">
        <w:rPr>
          <w:rFonts w:ascii="Arial" w:cs="Arial" w:eastAsia="Arial" w:hAnsi="Arial"/>
          <w:color w:val="415464"/>
          <w:rtl w:val="0"/>
        </w:rPr>
        <w:t xml:space="preserve"> - Si prega di allegare copia del verbale originale. È possibile caricare solo file .pdf  </w:t>
      </w:r>
    </w:p>
    <w:p w:rsidR="00000000" w:rsidDel="00000000" w:rsidP="00000000" w:rsidRDefault="00000000" w:rsidRPr="00000000" w14:paraId="000000AA">
      <w:pPr>
        <w:numPr>
          <w:ilvl w:val="0"/>
          <w:numId w:val="19"/>
        </w:numPr>
        <w:spacing w:line="276" w:lineRule="auto"/>
        <w:ind w:left="-1276" w:hanging="567.0000000000002"/>
        <w:jc w:val="both"/>
        <w:rPr>
          <w:rFonts w:ascii="Arial" w:cs="Arial" w:eastAsia="Arial" w:hAnsi="Arial"/>
          <w:color w:val="415464"/>
        </w:rPr>
      </w:pPr>
      <w:r w:rsidDel="00000000" w:rsidR="00000000" w:rsidRPr="00000000">
        <w:rPr>
          <w:rFonts w:ascii="Arial" w:cs="Arial" w:eastAsia="Arial" w:hAnsi="Arial"/>
          <w:b w:val="1"/>
          <w:bCs w:val="1"/>
          <w:color w:val="415464"/>
          <w:rtl w:val="0"/>
        </w:rPr>
        <w:t xml:space="preserve">Bilancio sociale o relazione di attività 2024</w:t>
      </w:r>
      <w:r w:rsidDel="00000000" w:rsidR="00000000" w:rsidRPr="00000000">
        <w:rPr>
          <w:rFonts w:ascii="Arial" w:cs="Arial" w:eastAsia="Arial" w:hAnsi="Arial"/>
          <w:color w:val="415464"/>
          <w:rtl w:val="0"/>
        </w:rPr>
        <w:t xml:space="preserve"> - È possibile caricare solo file .pdf.  </w:t>
      </w:r>
    </w:p>
    <w:p w:rsidR="00000000" w:rsidDel="00000000" w:rsidP="00000000" w:rsidRDefault="00000000" w:rsidRPr="00000000" w14:paraId="000000AB">
      <w:pPr>
        <w:spacing w:line="276" w:lineRule="auto"/>
        <w:ind w:left="-1276" w:firstLine="0"/>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AC">
      <w:pPr>
        <w:spacing w:line="276" w:lineRule="auto"/>
        <w:ind w:left="-1276" w:hanging="567.0000000000002"/>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AD">
      <w:pPr>
        <w:spacing w:line="276" w:lineRule="auto"/>
        <w:ind w:left="-1276" w:hanging="567.0000000000002"/>
        <w:jc w:val="both"/>
        <w:rPr>
          <w:rFonts w:ascii="Arial" w:cs="Arial" w:eastAsia="Arial" w:hAnsi="Arial"/>
          <w:color w:val="415464"/>
        </w:rPr>
      </w:pPr>
      <w:r w:rsidDel="00000000" w:rsidR="00000000" w:rsidRPr="00000000">
        <w:rPr>
          <w:rtl w:val="0"/>
        </w:rPr>
      </w:r>
    </w:p>
    <w:p w:rsidR="00000000" w:rsidDel="00000000" w:rsidP="00000000" w:rsidRDefault="00000000" w:rsidRPr="00000000" w14:paraId="000000AE">
      <w:pPr>
        <w:spacing w:line="276" w:lineRule="auto"/>
        <w:ind w:left="-1985" w:firstLine="0"/>
        <w:jc w:val="both"/>
        <w:rPr>
          <w:rFonts w:ascii="Arial" w:cs="Arial" w:eastAsia="Arial" w:hAnsi="Arial"/>
          <w:b w:val="1"/>
          <w:bCs w:val="1"/>
          <w:color w:val="415464"/>
          <w:u w:val="single"/>
        </w:rPr>
      </w:pPr>
      <w:r w:rsidDel="00000000" w:rsidR="00000000" w:rsidRPr="00000000">
        <w:rPr>
          <w:rFonts w:ascii="Arial" w:cs="Arial" w:eastAsia="Arial" w:hAnsi="Arial"/>
          <w:b w:val="1"/>
          <w:bCs w:val="1"/>
          <w:color w:val="415464"/>
          <w:u w:val="single"/>
          <w:rtl w:val="0"/>
        </w:rPr>
        <w:t xml:space="preserve">RICHIESTA DI PARTECIPAZIONE PER LAUREANDI E/O LAUREATI</w:t>
      </w:r>
    </w:p>
    <w:p w:rsidR="00000000" w:rsidDel="00000000" w:rsidP="00000000" w:rsidRDefault="00000000" w:rsidRPr="00000000" w14:paraId="000000AF">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Titolo della tesi di laurea*</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Autore della tesi*</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Nome e Cognome dell’Autore della tesi</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Data di nascita dell’Autore della tesi*</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Si ricorda che l’autore della Tesi non potrà avere più di 28 anni compiuti entro il 31 marzo 2026</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Relatore della tesi*</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Nome e Cognome del docente relatore della tesi</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Data di laurea*</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Si ricorda che Il titolo di laurea specialistica (laurea II livello) deve essere stato conseguito dal 1° gennaio 2025 al  31 marzo 2026. Nel caso il titolo di laurea non sia stata ancora conseguito, indicare la data prevista</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Voto di laurea</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Si ricorda che il voto di laurea specialistica (laurea II livello) dovrà essere maggiore o uguale a 105/110. Nel caso il titolo di laurea specialistica (laurea II livello) non sia stato ancora conseguito, selezionare N.A. Se necessario, verrà richiesta apposita documentazione in sede di istruttoria</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Dichiarazione di presa visione e accettazione della richiesta da parte dell’Università potenzialmente beneficiaria dei fondi di cui alla richiesta stessa*</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Predisporre, su carta intestata dell’Istituto, una dichiarazione in cui il legale rappresentante dell’Università conferma di aver letto il bando, di essere a conoscenza dei suoi contenuti, e di approvarli. È possibile caricare solo file in formato .pdf.</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highlight w:val="yellow"/>
          <w:vertAlign w:val="baseline"/>
        </w:rPr>
      </w:pPr>
      <w:r w:rsidDel="00000000" w:rsidR="00000000" w:rsidRPr="00000000">
        <w:rPr>
          <w:rFonts w:ascii="Arial" w:cs="Arial" w:eastAsia="Arial" w:hAnsi="Arial"/>
          <w:b w:val="1"/>
          <w:bCs w:val="1"/>
          <w:i w:val="0"/>
          <w:iCs w:val="0"/>
          <w:smallCaps w:val="0"/>
          <w:strike w:val="0"/>
          <w:color w:val="415464"/>
          <w:sz w:val="20"/>
          <w:szCs w:val="20"/>
          <w:highlight w:val="yellow"/>
          <w:u w:val="none"/>
          <w:vertAlign w:val="baseline"/>
          <w:rtl w:val="0"/>
        </w:rPr>
        <w:t xml:space="preserve">Lettera di presentazione da parte del Relatore di tesi*</w:t>
      </w:r>
      <w:r w:rsidDel="00000000" w:rsidR="00000000" w:rsidRPr="00000000">
        <w:rPr>
          <w:rtl w:val="0"/>
        </w:rPr>
      </w:r>
    </w:p>
    <w:p w:rsidR="00000000" w:rsidDel="00000000" w:rsidP="00000000" w:rsidRDefault="00000000" w:rsidRPr="00000000" w14:paraId="000000BE">
      <w:pPr>
        <w:spacing w:line="276" w:lineRule="auto"/>
        <w:ind w:left="-1276"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Predisporre, su carta intestata dell’Istituto, una lettera di presentazione a firma del docente relatore della tesi di laurea specialistica (laurea II livello), contenente anche un breve abstract dell’elaborato, e caricarla in formato .pdf.</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Ambito di ricerca del progetto*</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in quale dei seguenti quattro argomenti si inserisce la proposta progettuale:</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Economia circolare e sostenibilità</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Innovazione tecnologica e digitale</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Occupabilità e inclusione sociale</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Rigenerazione delle periferie.</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Confermo che la tesi oggetto della candidatura è sperimentale, e pertanto prevede una parte di lavoro originale da parte dell’autore*</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Abstract esteso della tesi*</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76"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Inserire una descrizione dettagliata del progetto di tesi, che includa descrizione del contesto di riferimento della ricerca proposta e del disegno sperimentale, un breve riepilogo dei principali risultati raggiunti, l’impatto sociale previsto, e le modalità di coinvolgimento degli stakeholder (es. beneficiari, Pubblica Amministrazione, enti del Terzo Settore, imprese) (max 5.000 caratteri spazi inclusi)</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Proposte per l’utilizzo del Premio*</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due proposte per l’impiego del Premio, riportando anche il luogo di svolgimento, l’impegno economico previsto, la durata e il periodo in cui verrà condotta</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76"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spacing w:line="276" w:lineRule="auto"/>
        <w:ind w:left="-1985" w:firstLine="0"/>
        <w:jc w:val="both"/>
        <w:rPr>
          <w:rFonts w:ascii="Arial" w:cs="Arial" w:eastAsia="Arial" w:hAnsi="Arial"/>
          <w:b w:val="1"/>
          <w:bCs w:val="1"/>
          <w:color w:val="415464"/>
          <w:u w:val="single"/>
        </w:rPr>
      </w:pPr>
      <w:r w:rsidDel="00000000" w:rsidR="00000000" w:rsidRPr="00000000">
        <w:rPr>
          <w:rFonts w:ascii="Arial" w:cs="Arial" w:eastAsia="Arial" w:hAnsi="Arial"/>
          <w:b w:val="1"/>
          <w:bCs w:val="1"/>
          <w:color w:val="415464"/>
          <w:u w:val="single"/>
          <w:rtl w:val="0"/>
        </w:rPr>
        <w:t xml:space="preserve">RICHIESTA DI PARTECIPAZIONE PER DOTTORANDI E/O DOTTORI DI RICERCA</w:t>
      </w:r>
    </w:p>
    <w:p w:rsidR="00000000" w:rsidDel="00000000" w:rsidP="00000000" w:rsidRDefault="00000000" w:rsidRPr="00000000" w14:paraId="000000CE">
      <w:pPr>
        <w:spacing w:line="276" w:lineRule="auto"/>
        <w:ind w:left="-1985"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 </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Titolo della tesi di dottorato*</w:t>
      </w: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Autore della tesi*</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Nome e Cognome dell’Autore della tesi</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Data di nascita dell’Autore della tesi*</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Si ricorda che l’autore della Tesi di dottorato non potrà avere più di 35 anni compiuti entro il 31 marzo 2026</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Docente referente della tesi di dottorato*</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Nome e Cognome del docente referente della tesi di dottorato</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Ciclo di dottorato*</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Data di conseguimento del dottorato*</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Si ricorda che il titolo di dottorato deve essere stato conseguito dal 1° gennaio 2025 al 31 marzo 2026. Nel caso il titolo di dottorato non sia stata ancora conseguito, indicare la data prevista</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Dichiarazione di presa visione e accettazione della richiesta da parte dell’Università potenzialmente beneficiaria dei fondi di cui alla richiesta stessa*</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Predisporre, su carta intestata dell’Istituto, una dichiarazione in cui il legale rappresentante dell’Università conferma di aver letto il bando, di essere a conoscenza dei suoi contenuti, e di approvarli. È possibile caricare solo file in formato .pdf.</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Lettera di presentazione da parte del Relatore di tesi*</w:t>
      </w:r>
      <w:r w:rsidDel="00000000" w:rsidR="00000000" w:rsidRPr="00000000">
        <w:rPr>
          <w:rtl w:val="0"/>
        </w:rPr>
      </w:r>
    </w:p>
    <w:p w:rsidR="00000000" w:rsidDel="00000000" w:rsidP="00000000" w:rsidRDefault="00000000" w:rsidRPr="00000000" w14:paraId="000000DC">
      <w:pPr>
        <w:spacing w:line="276" w:lineRule="auto"/>
        <w:ind w:left="-1276" w:firstLine="0"/>
        <w:jc w:val="both"/>
        <w:rPr>
          <w:rFonts w:ascii="Arial" w:cs="Arial" w:eastAsia="Arial" w:hAnsi="Arial"/>
          <w:color w:val="415464"/>
        </w:rPr>
      </w:pPr>
      <w:r w:rsidDel="00000000" w:rsidR="00000000" w:rsidRPr="00000000">
        <w:rPr>
          <w:rFonts w:ascii="Arial" w:cs="Arial" w:eastAsia="Arial" w:hAnsi="Arial"/>
          <w:color w:val="415464"/>
          <w:rtl w:val="0"/>
        </w:rPr>
        <w:t xml:space="preserve">Predisporre, su carta intestata dell’Istituto, una lettera di presentazione a firma del docente relatore, contenente anche un breve abstract dell’elaborato, e caricarla in formato .pdf.</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Profilo del dottorando o dottore di ricerca*</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Riportare una breve biografia scientifica del dottorando o dottore di ricerca autore della tesi di cui alla proposta, specificando anche interessi di ricerca, eventuali esperienze all’estero, premi o riconoscimenti ottenuti (max 1.500 caratteri spazi inclusi)</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Ambito di ricerca del progetto*</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in quale dei seguenti quattro argomenti si inserisce la proposta progettuale:</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Economia circolare e sostenibilità</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Innovazione tecnologica e digitale</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Occupabilità e inclusione sociale</w:t>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1" w:right="0" w:hanging="359.99999999999994"/>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Rigenerazione delle periferie.</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Abstract esteso della tesi*</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76"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Inserire una descrizione dettagliata del progetto di tesi, che includa descrizione del contesto di riferimento della ricerca proposta e del disegno sperimentale, un riepilogo dei principali risultati raggiunti, l’impatto sociale previsto, e le modalità di coinvolgimento degli stakeholder (es. beneficiari, Pubblica Amministrazione, enti del Terzo Settore, imprese) (max 10.000 caratteri spazi inclusi)</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281" w:right="0" w:hanging="562.0000000000002"/>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15464"/>
          <w:sz w:val="20"/>
          <w:szCs w:val="20"/>
          <w:u w:val="none"/>
          <w:shd w:fill="auto" w:val="clear"/>
          <w:vertAlign w:val="baseline"/>
          <w:rtl w:val="0"/>
        </w:rPr>
        <w:t xml:space="preserve">Proposte per l’utilizzo del Premio*</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1" w:right="0" w:firstLine="0"/>
        <w:jc w:val="both"/>
        <w:rPr>
          <w:rFonts w:ascii="Arial" w:cs="Arial" w:eastAsia="Arial" w:hAnsi="Arial"/>
          <w:b w:val="0"/>
          <w:bCs w:val="0"/>
          <w:i w:val="0"/>
          <w:iCs w:val="0"/>
          <w:smallCaps w:val="0"/>
          <w:strike w:val="0"/>
          <w:color w:val="41546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20"/>
          <w:szCs w:val="20"/>
          <w:u w:val="none"/>
          <w:shd w:fill="auto" w:val="clear"/>
          <w:vertAlign w:val="baseline"/>
          <w:rtl w:val="0"/>
        </w:rPr>
        <w:t xml:space="preserve">Indicare due proposte per l’impiego del Premio, riportando anche il luogo di svolgimento, l’impegno economico previsto, la durata e il periodo in cui verrà svolta</w:t>
      </w:r>
    </w:p>
    <w:p w:rsidR="00000000" w:rsidDel="00000000" w:rsidP="00000000" w:rsidRDefault="00000000" w:rsidRPr="00000000" w14:paraId="000000E9">
      <w:pPr>
        <w:rPr/>
      </w:pPr>
      <w:r w:rsidDel="00000000" w:rsidR="00000000" w:rsidRPr="00000000">
        <w:rPr>
          <w:rtl w:val="0"/>
        </w:rPr>
      </w:r>
    </w:p>
    <w:sectPr>
      <w:headerReference r:id="rId10" w:type="default"/>
      <w:headerReference r:id="rId11" w:type="first"/>
      <w:footerReference r:id="rId12" w:type="default"/>
      <w:footerReference r:id="rId13" w:type="even"/>
      <w:pgSz w:h="16838" w:w="11906" w:orient="portrait"/>
      <w:pgMar w:bottom="2269" w:top="3402" w:left="2835" w:right="1418" w:header="11" w:footer="7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Times New Roman"/>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15464"/>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4840"/>
      </w:tabs>
      <w:spacing w:after="0" w:before="0" w:line="240" w:lineRule="auto"/>
      <w:ind w:left="-2268" w:right="0" w:firstLine="0"/>
      <w:jc w:val="left"/>
      <w:rPr>
        <w:rFonts w:ascii="Arial" w:cs="Arial" w:eastAsia="Arial" w:hAnsi="Arial"/>
        <w:b w:val="0"/>
        <w:bCs w:val="0"/>
        <w:i w:val="0"/>
        <w:iCs w:val="0"/>
        <w:smallCaps w:val="0"/>
        <w:strike w:val="0"/>
        <w:color w:val="415464"/>
        <w:sz w:val="12"/>
        <w:szCs w:val="12"/>
        <w:u w:val="singl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both"/>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Ai fini della presente Iniziativa, il territorio italiano è suddiviso in tre macro-aree geografiche:</w:t>
      </w:r>
    </w:p>
    <w:p w:rsidR="00000000" w:rsidDel="00000000" w:rsidP="00000000" w:rsidRDefault="00000000" w:rsidRPr="00000000" w14:paraId="000000E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65" w:right="0" w:hanging="360"/>
        <w:jc w:val="both"/>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Nord Italia: Valle d’Aosta, Piemonte, Lombardia, Liguria, Emilia-Romagna, Veneto, Friuli-Venezia Giulia, Trentino-Alto Adige;</w:t>
      </w:r>
    </w:p>
    <w:p w:rsidR="00000000" w:rsidDel="00000000" w:rsidP="00000000" w:rsidRDefault="00000000" w:rsidRPr="00000000" w14:paraId="000000E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65" w:right="0" w:hanging="360"/>
        <w:jc w:val="both"/>
        <w:rPr>
          <w:rFonts w:ascii="Arial" w:cs="Arial" w:eastAsia="Arial" w:hAnsi="Arial"/>
          <w:b w:val="0"/>
          <w:bCs w:val="0"/>
          <w:i w:val="0"/>
          <w:iCs w:val="0"/>
          <w:smallCaps w:val="0"/>
          <w:strike w:val="0"/>
          <w:color w:val="415464"/>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Centro Italia: Toscana, Umbria, Abruzzo, Marche, Lazio, Molise;</w:t>
      </w:r>
    </w:p>
    <w:p w:rsidR="00000000" w:rsidDel="00000000" w:rsidP="00000000" w:rsidRDefault="00000000" w:rsidRPr="00000000" w14:paraId="000000E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65" w:right="0" w:hanging="360"/>
        <w:jc w:val="both"/>
        <w:rPr/>
      </w:pPr>
      <w:r w:rsidDel="00000000" w:rsidR="00000000" w:rsidRPr="00000000">
        <w:rPr>
          <w:rFonts w:ascii="Arial" w:cs="Arial" w:eastAsia="Arial" w:hAnsi="Arial"/>
          <w:b w:val="0"/>
          <w:bCs w:val="0"/>
          <w:i w:val="0"/>
          <w:iCs w:val="0"/>
          <w:smallCaps w:val="0"/>
          <w:strike w:val="0"/>
          <w:color w:val="415464"/>
          <w:sz w:val="16"/>
          <w:szCs w:val="16"/>
          <w:u w:val="none"/>
          <w:shd w:fill="auto" w:val="clear"/>
          <w:vertAlign w:val="baseline"/>
          <w:rtl w:val="0"/>
        </w:rPr>
        <w:t xml:space="preserve">Sud Italia: Campania, Puglia, Basilicata, Calabria, Sicilia, Sardegna.</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418" w:right="-1418"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-1863724</wp:posOffset>
          </wp:positionH>
          <wp:positionV relativeFrom="paragraph">
            <wp:posOffset>-10159</wp:posOffset>
          </wp:positionV>
          <wp:extent cx="7599680" cy="18288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80" cy="18288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67" w:right="0" w:firstLine="56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-1862454</wp:posOffset>
          </wp:positionH>
          <wp:positionV relativeFrom="paragraph">
            <wp:posOffset>-3809</wp:posOffset>
          </wp:positionV>
          <wp:extent cx="7599680" cy="182880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80" cy="1828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720" w:hanging="360"/>
      </w:pPr>
      <w:rPr/>
    </w:lvl>
    <w:lvl w:ilvl="1">
      <w:start w:val="1"/>
      <w:numFmt w:val="lowerLetter"/>
      <w:lvlText w:val="%2."/>
      <w:lvlJc w:val="left"/>
      <w:pPr>
        <w:ind w:left="-403" w:hanging="360"/>
      </w:pPr>
      <w:rPr/>
    </w:lvl>
    <w:lvl w:ilvl="2">
      <w:start w:val="1"/>
      <w:numFmt w:val="lowerRoman"/>
      <w:lvlText w:val="%3."/>
      <w:lvlJc w:val="right"/>
      <w:pPr>
        <w:ind w:left="317" w:hanging="180"/>
      </w:pPr>
      <w:rPr/>
    </w:lvl>
    <w:lvl w:ilvl="3">
      <w:start w:val="1"/>
      <w:numFmt w:val="decimal"/>
      <w:lvlText w:val="%4."/>
      <w:lvlJc w:val="left"/>
      <w:pPr>
        <w:ind w:left="1037" w:hanging="360"/>
      </w:pPr>
      <w:rPr/>
    </w:lvl>
    <w:lvl w:ilvl="4">
      <w:start w:val="1"/>
      <w:numFmt w:val="lowerLetter"/>
      <w:lvlText w:val="%5."/>
      <w:lvlJc w:val="left"/>
      <w:pPr>
        <w:ind w:left="1757" w:hanging="360"/>
      </w:pPr>
      <w:rPr/>
    </w:lvl>
    <w:lvl w:ilvl="5">
      <w:start w:val="1"/>
      <w:numFmt w:val="lowerRoman"/>
      <w:lvlText w:val="%6."/>
      <w:lvlJc w:val="right"/>
      <w:pPr>
        <w:ind w:left="2477" w:hanging="180"/>
      </w:pPr>
      <w:rPr/>
    </w:lvl>
    <w:lvl w:ilvl="6">
      <w:start w:val="1"/>
      <w:numFmt w:val="decimal"/>
      <w:lvlText w:val="%7."/>
      <w:lvlJc w:val="left"/>
      <w:pPr>
        <w:ind w:left="3197" w:hanging="360"/>
      </w:pPr>
      <w:rPr/>
    </w:lvl>
    <w:lvl w:ilvl="7">
      <w:start w:val="1"/>
      <w:numFmt w:val="lowerLetter"/>
      <w:lvlText w:val="%8."/>
      <w:lvlJc w:val="left"/>
      <w:pPr>
        <w:ind w:left="3917" w:hanging="360"/>
      </w:pPr>
      <w:rPr/>
    </w:lvl>
    <w:lvl w:ilvl="8">
      <w:start w:val="1"/>
      <w:numFmt w:val="lowerRoman"/>
      <w:lvlText w:val="%9."/>
      <w:lvlJc w:val="right"/>
      <w:pPr>
        <w:ind w:left="4637" w:hanging="180"/>
      </w:pPr>
      <w:rPr/>
    </w:lvl>
  </w:abstractNum>
  <w:abstractNum w:abstractNumId="3">
    <w:lvl w:ilvl="0">
      <w:start w:val="1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561" w:hanging="360"/>
      </w:pPr>
      <w:rPr/>
    </w:lvl>
    <w:lvl w:ilvl="1">
      <w:start w:val="1"/>
      <w:numFmt w:val="lowerLetter"/>
      <w:lvlText w:val="%2."/>
      <w:lvlJc w:val="left"/>
      <w:pPr>
        <w:ind w:left="159" w:hanging="360"/>
      </w:pPr>
      <w:rPr/>
    </w:lvl>
    <w:lvl w:ilvl="2">
      <w:start w:val="1"/>
      <w:numFmt w:val="lowerRoman"/>
      <w:lvlText w:val="%3."/>
      <w:lvlJc w:val="right"/>
      <w:pPr>
        <w:ind w:left="879" w:hanging="180"/>
      </w:pPr>
      <w:rPr/>
    </w:lvl>
    <w:lvl w:ilvl="3">
      <w:start w:val="1"/>
      <w:numFmt w:val="decimal"/>
      <w:lvlText w:val="%4."/>
      <w:lvlJc w:val="left"/>
      <w:pPr>
        <w:ind w:left="1599" w:hanging="360"/>
      </w:pPr>
      <w:rPr/>
    </w:lvl>
    <w:lvl w:ilvl="4">
      <w:start w:val="1"/>
      <w:numFmt w:val="lowerLetter"/>
      <w:lvlText w:val="%5."/>
      <w:lvlJc w:val="left"/>
      <w:pPr>
        <w:ind w:left="2319" w:hanging="360"/>
      </w:pPr>
      <w:rPr/>
    </w:lvl>
    <w:lvl w:ilvl="5">
      <w:start w:val="1"/>
      <w:numFmt w:val="lowerRoman"/>
      <w:lvlText w:val="%6."/>
      <w:lvlJc w:val="right"/>
      <w:pPr>
        <w:ind w:left="3039" w:hanging="180"/>
      </w:pPr>
      <w:rPr/>
    </w:lvl>
    <w:lvl w:ilvl="6">
      <w:start w:val="1"/>
      <w:numFmt w:val="decimal"/>
      <w:lvlText w:val="%7."/>
      <w:lvlJc w:val="left"/>
      <w:pPr>
        <w:ind w:left="3759" w:hanging="360"/>
      </w:pPr>
      <w:rPr/>
    </w:lvl>
    <w:lvl w:ilvl="7">
      <w:start w:val="1"/>
      <w:numFmt w:val="lowerLetter"/>
      <w:lvlText w:val="%8."/>
      <w:lvlJc w:val="left"/>
      <w:pPr>
        <w:ind w:left="4479" w:hanging="360"/>
      </w:pPr>
      <w:rPr/>
    </w:lvl>
    <w:lvl w:ilvl="8">
      <w:start w:val="1"/>
      <w:numFmt w:val="lowerRoman"/>
      <w:lvlText w:val="%9."/>
      <w:lvlJc w:val="right"/>
      <w:pPr>
        <w:ind w:left="5199"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8">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9">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10">
    <w:lvl w:ilvl="0">
      <w:start w:val="1"/>
      <w:numFmt w:val="bullet"/>
      <w:lvlText w:val="●"/>
      <w:lvlJc w:val="left"/>
      <w:pPr>
        <w:ind w:left="-545" w:hanging="360"/>
      </w:pPr>
      <w:rPr>
        <w:rFonts w:ascii="Noto Sans Symbols" w:cs="Noto Sans Symbols" w:eastAsia="Noto Sans Symbols" w:hAnsi="Noto Sans Symbols"/>
      </w:rPr>
    </w:lvl>
    <w:lvl w:ilvl="1">
      <w:start w:val="1"/>
      <w:numFmt w:val="bullet"/>
      <w:lvlText w:val="o"/>
      <w:lvlJc w:val="left"/>
      <w:pPr>
        <w:ind w:left="175" w:hanging="360"/>
      </w:pPr>
      <w:rPr>
        <w:rFonts w:ascii="Courier New" w:cs="Courier New" w:eastAsia="Courier New" w:hAnsi="Courier New"/>
      </w:rPr>
    </w:lvl>
    <w:lvl w:ilvl="2">
      <w:start w:val="1"/>
      <w:numFmt w:val="bullet"/>
      <w:lvlText w:val="▪"/>
      <w:lvlJc w:val="left"/>
      <w:pPr>
        <w:ind w:left="895" w:hanging="360"/>
      </w:pPr>
      <w:rPr>
        <w:rFonts w:ascii="Noto Sans Symbols" w:cs="Noto Sans Symbols" w:eastAsia="Noto Sans Symbols" w:hAnsi="Noto Sans Symbols"/>
      </w:rPr>
    </w:lvl>
    <w:lvl w:ilvl="3">
      <w:start w:val="1"/>
      <w:numFmt w:val="bullet"/>
      <w:lvlText w:val="●"/>
      <w:lvlJc w:val="left"/>
      <w:pPr>
        <w:ind w:left="1615" w:hanging="360"/>
      </w:pPr>
      <w:rPr>
        <w:rFonts w:ascii="Noto Sans Symbols" w:cs="Noto Sans Symbols" w:eastAsia="Noto Sans Symbols" w:hAnsi="Noto Sans Symbols"/>
      </w:rPr>
    </w:lvl>
    <w:lvl w:ilvl="4">
      <w:start w:val="1"/>
      <w:numFmt w:val="bullet"/>
      <w:lvlText w:val="o"/>
      <w:lvlJc w:val="left"/>
      <w:pPr>
        <w:ind w:left="2335" w:hanging="360"/>
      </w:pPr>
      <w:rPr>
        <w:rFonts w:ascii="Courier New" w:cs="Courier New" w:eastAsia="Courier New" w:hAnsi="Courier New"/>
      </w:rPr>
    </w:lvl>
    <w:lvl w:ilvl="5">
      <w:start w:val="1"/>
      <w:numFmt w:val="bullet"/>
      <w:lvlText w:val="▪"/>
      <w:lvlJc w:val="left"/>
      <w:pPr>
        <w:ind w:left="3055" w:hanging="360"/>
      </w:pPr>
      <w:rPr>
        <w:rFonts w:ascii="Noto Sans Symbols" w:cs="Noto Sans Symbols" w:eastAsia="Noto Sans Symbols" w:hAnsi="Noto Sans Symbols"/>
      </w:rPr>
    </w:lvl>
    <w:lvl w:ilvl="6">
      <w:start w:val="1"/>
      <w:numFmt w:val="bullet"/>
      <w:lvlText w:val="●"/>
      <w:lvlJc w:val="left"/>
      <w:pPr>
        <w:ind w:left="3775" w:hanging="360"/>
      </w:pPr>
      <w:rPr>
        <w:rFonts w:ascii="Noto Sans Symbols" w:cs="Noto Sans Symbols" w:eastAsia="Noto Sans Symbols" w:hAnsi="Noto Sans Symbols"/>
      </w:rPr>
    </w:lvl>
    <w:lvl w:ilvl="7">
      <w:start w:val="1"/>
      <w:numFmt w:val="bullet"/>
      <w:lvlText w:val="o"/>
      <w:lvlJc w:val="left"/>
      <w:pPr>
        <w:ind w:left="4495" w:hanging="360"/>
      </w:pPr>
      <w:rPr>
        <w:rFonts w:ascii="Courier New" w:cs="Courier New" w:eastAsia="Courier New" w:hAnsi="Courier New"/>
      </w:rPr>
    </w:lvl>
    <w:lvl w:ilvl="8">
      <w:start w:val="1"/>
      <w:numFmt w:val="bullet"/>
      <w:lvlText w:val="▪"/>
      <w:lvlJc w:val="left"/>
      <w:pPr>
        <w:ind w:left="5215" w:hanging="360"/>
      </w:pPr>
      <w:rPr>
        <w:rFonts w:ascii="Noto Sans Symbols" w:cs="Noto Sans Symbols" w:eastAsia="Noto Sans Symbols" w:hAnsi="Noto Sans Symbols"/>
      </w:rPr>
    </w:lvl>
  </w:abstractNum>
  <w:abstractNum w:abstractNumId="11">
    <w:lvl w:ilvl="0">
      <w:start w:val="1"/>
      <w:numFmt w:val="upperRoman"/>
      <w:lvlText w:val="%1."/>
      <w:lvlJc w:val="right"/>
      <w:pPr>
        <w:ind w:left="-1265" w:hanging="360"/>
      </w:pPr>
      <w:rPr/>
    </w:lvl>
    <w:lvl w:ilvl="1">
      <w:start w:val="1"/>
      <w:numFmt w:val="lowerLetter"/>
      <w:lvlText w:val="%2."/>
      <w:lvlJc w:val="left"/>
      <w:pPr>
        <w:ind w:left="-545" w:hanging="360"/>
      </w:pPr>
      <w:rPr/>
    </w:lvl>
    <w:lvl w:ilvl="2">
      <w:start w:val="1"/>
      <w:numFmt w:val="lowerRoman"/>
      <w:lvlText w:val="%3."/>
      <w:lvlJc w:val="right"/>
      <w:pPr>
        <w:ind w:left="175" w:hanging="180"/>
      </w:pPr>
      <w:rPr/>
    </w:lvl>
    <w:lvl w:ilvl="3">
      <w:start w:val="1"/>
      <w:numFmt w:val="decimal"/>
      <w:lvlText w:val="%4."/>
      <w:lvlJc w:val="left"/>
      <w:pPr>
        <w:ind w:left="895" w:hanging="360"/>
      </w:pPr>
      <w:rPr/>
    </w:lvl>
    <w:lvl w:ilvl="4">
      <w:start w:val="1"/>
      <w:numFmt w:val="lowerLetter"/>
      <w:lvlText w:val="%5."/>
      <w:lvlJc w:val="left"/>
      <w:pPr>
        <w:ind w:left="1615" w:hanging="360"/>
      </w:pPr>
      <w:rPr/>
    </w:lvl>
    <w:lvl w:ilvl="5">
      <w:start w:val="1"/>
      <w:numFmt w:val="lowerRoman"/>
      <w:lvlText w:val="%6."/>
      <w:lvlJc w:val="right"/>
      <w:pPr>
        <w:ind w:left="2335" w:hanging="180"/>
      </w:pPr>
      <w:rPr/>
    </w:lvl>
    <w:lvl w:ilvl="6">
      <w:start w:val="1"/>
      <w:numFmt w:val="decimal"/>
      <w:lvlText w:val="%7."/>
      <w:lvlJc w:val="left"/>
      <w:pPr>
        <w:ind w:left="3055" w:hanging="360"/>
      </w:pPr>
      <w:rPr/>
    </w:lvl>
    <w:lvl w:ilvl="7">
      <w:start w:val="1"/>
      <w:numFmt w:val="lowerLetter"/>
      <w:lvlText w:val="%8."/>
      <w:lvlJc w:val="left"/>
      <w:pPr>
        <w:ind w:left="3775" w:hanging="360"/>
      </w:pPr>
      <w:rPr/>
    </w:lvl>
    <w:lvl w:ilvl="8">
      <w:start w:val="1"/>
      <w:numFmt w:val="lowerRoman"/>
      <w:lvlText w:val="%9."/>
      <w:lvlJc w:val="right"/>
      <w:pPr>
        <w:ind w:left="4495" w:hanging="180"/>
      </w:pPr>
      <w:rPr/>
    </w:lvl>
  </w:abstractNum>
  <w:abstractNum w:abstractNumId="12">
    <w:lvl w:ilvl="0">
      <w:start w:val="0"/>
      <w:numFmt w:val="bullet"/>
      <w:lvlText w:val="-"/>
      <w:lvlJc w:val="left"/>
      <w:pPr>
        <w:ind w:left="-1625" w:hanging="360"/>
      </w:pPr>
      <w:rPr>
        <w:rFonts w:ascii="Arial" w:cs="Arial" w:eastAsia="Arial" w:hAnsi="Arial"/>
      </w:rPr>
    </w:lvl>
    <w:lvl w:ilvl="1">
      <w:start w:val="1"/>
      <w:numFmt w:val="bullet"/>
      <w:lvlText w:val="o"/>
      <w:lvlJc w:val="left"/>
      <w:pPr>
        <w:ind w:left="-905" w:hanging="360"/>
      </w:pPr>
      <w:rPr>
        <w:rFonts w:ascii="Courier New" w:cs="Courier New" w:eastAsia="Courier New" w:hAnsi="Courier New"/>
      </w:rPr>
    </w:lvl>
    <w:lvl w:ilvl="2">
      <w:start w:val="1"/>
      <w:numFmt w:val="bullet"/>
      <w:lvlText w:val="▪"/>
      <w:lvlJc w:val="left"/>
      <w:pPr>
        <w:ind w:left="-185" w:hanging="360"/>
      </w:pPr>
      <w:rPr>
        <w:rFonts w:ascii="Noto Sans Symbols" w:cs="Noto Sans Symbols" w:eastAsia="Noto Sans Symbols" w:hAnsi="Noto Sans Symbols"/>
      </w:rPr>
    </w:lvl>
    <w:lvl w:ilvl="3">
      <w:start w:val="1"/>
      <w:numFmt w:val="bullet"/>
      <w:lvlText w:val="●"/>
      <w:lvlJc w:val="left"/>
      <w:pPr>
        <w:ind w:left="535" w:hanging="360"/>
      </w:pPr>
      <w:rPr>
        <w:rFonts w:ascii="Noto Sans Symbols" w:cs="Noto Sans Symbols" w:eastAsia="Noto Sans Symbols" w:hAnsi="Noto Sans Symbols"/>
      </w:rPr>
    </w:lvl>
    <w:lvl w:ilvl="4">
      <w:start w:val="1"/>
      <w:numFmt w:val="bullet"/>
      <w:lvlText w:val="o"/>
      <w:lvlJc w:val="left"/>
      <w:pPr>
        <w:ind w:left="1255" w:hanging="360"/>
      </w:pPr>
      <w:rPr>
        <w:rFonts w:ascii="Courier New" w:cs="Courier New" w:eastAsia="Courier New" w:hAnsi="Courier New"/>
      </w:rPr>
    </w:lvl>
    <w:lvl w:ilvl="5">
      <w:start w:val="1"/>
      <w:numFmt w:val="bullet"/>
      <w:lvlText w:val="▪"/>
      <w:lvlJc w:val="left"/>
      <w:pPr>
        <w:ind w:left="1975" w:hanging="360"/>
      </w:pPr>
      <w:rPr>
        <w:rFonts w:ascii="Noto Sans Symbols" w:cs="Noto Sans Symbols" w:eastAsia="Noto Sans Symbols" w:hAnsi="Noto Sans Symbols"/>
      </w:rPr>
    </w:lvl>
    <w:lvl w:ilvl="6">
      <w:start w:val="1"/>
      <w:numFmt w:val="bullet"/>
      <w:lvlText w:val="●"/>
      <w:lvlJc w:val="left"/>
      <w:pPr>
        <w:ind w:left="2695" w:hanging="360"/>
      </w:pPr>
      <w:rPr>
        <w:rFonts w:ascii="Noto Sans Symbols" w:cs="Noto Sans Symbols" w:eastAsia="Noto Sans Symbols" w:hAnsi="Noto Sans Symbols"/>
      </w:rPr>
    </w:lvl>
    <w:lvl w:ilvl="7">
      <w:start w:val="1"/>
      <w:numFmt w:val="bullet"/>
      <w:lvlText w:val="o"/>
      <w:lvlJc w:val="left"/>
      <w:pPr>
        <w:ind w:left="3415" w:hanging="360"/>
      </w:pPr>
      <w:rPr>
        <w:rFonts w:ascii="Courier New" w:cs="Courier New" w:eastAsia="Courier New" w:hAnsi="Courier New"/>
      </w:rPr>
    </w:lvl>
    <w:lvl w:ilvl="8">
      <w:start w:val="1"/>
      <w:numFmt w:val="bullet"/>
      <w:lvlText w:val="▪"/>
      <w:lvlJc w:val="left"/>
      <w:pPr>
        <w:ind w:left="4135" w:hanging="360"/>
      </w:pPr>
      <w:rPr>
        <w:rFonts w:ascii="Noto Sans Symbols" w:cs="Noto Sans Symbols" w:eastAsia="Noto Sans Symbols" w:hAnsi="Noto Sans Symbols"/>
      </w:rPr>
    </w:lvl>
  </w:abstractNum>
  <w:abstractNum w:abstractNumId="13">
    <w:lvl w:ilvl="0">
      <w:start w:val="1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1625" w:hanging="360"/>
      </w:pPr>
      <w:rPr/>
    </w:lvl>
    <w:lvl w:ilvl="1">
      <w:start w:val="1"/>
      <w:numFmt w:val="lowerLetter"/>
      <w:lvlText w:val="%2."/>
      <w:lvlJc w:val="left"/>
      <w:pPr>
        <w:ind w:left="-905" w:hanging="360"/>
      </w:pPr>
      <w:rPr/>
    </w:lvl>
    <w:lvl w:ilvl="2">
      <w:start w:val="1"/>
      <w:numFmt w:val="lowerRoman"/>
      <w:lvlText w:val="%3."/>
      <w:lvlJc w:val="right"/>
      <w:pPr>
        <w:ind w:left="-185" w:hanging="180"/>
      </w:pPr>
      <w:rPr/>
    </w:lvl>
    <w:lvl w:ilvl="3">
      <w:start w:val="1"/>
      <w:numFmt w:val="decimal"/>
      <w:lvlText w:val="%4."/>
      <w:lvlJc w:val="left"/>
      <w:pPr>
        <w:ind w:left="535" w:hanging="360"/>
      </w:pPr>
      <w:rPr/>
    </w:lvl>
    <w:lvl w:ilvl="4">
      <w:start w:val="1"/>
      <w:numFmt w:val="lowerLetter"/>
      <w:lvlText w:val="%5."/>
      <w:lvlJc w:val="left"/>
      <w:pPr>
        <w:ind w:left="1255" w:hanging="360"/>
      </w:pPr>
      <w:rPr/>
    </w:lvl>
    <w:lvl w:ilvl="5">
      <w:start w:val="1"/>
      <w:numFmt w:val="lowerRoman"/>
      <w:lvlText w:val="%6."/>
      <w:lvlJc w:val="right"/>
      <w:pPr>
        <w:ind w:left="1975" w:hanging="180"/>
      </w:pPr>
      <w:rPr/>
    </w:lvl>
    <w:lvl w:ilvl="6">
      <w:start w:val="1"/>
      <w:numFmt w:val="decimal"/>
      <w:lvlText w:val="%7."/>
      <w:lvlJc w:val="left"/>
      <w:pPr>
        <w:ind w:left="2695" w:hanging="360"/>
      </w:pPr>
      <w:rPr/>
    </w:lvl>
    <w:lvl w:ilvl="7">
      <w:start w:val="1"/>
      <w:numFmt w:val="lowerLetter"/>
      <w:lvlText w:val="%8."/>
      <w:lvlJc w:val="left"/>
      <w:pPr>
        <w:ind w:left="3415" w:hanging="360"/>
      </w:pPr>
      <w:rPr/>
    </w:lvl>
    <w:lvl w:ilvl="8">
      <w:start w:val="1"/>
      <w:numFmt w:val="lowerRoman"/>
      <w:lvlText w:val="%9."/>
      <w:lvlJc w:val="right"/>
      <w:pPr>
        <w:ind w:left="4135" w:hanging="180"/>
      </w:pPr>
      <w:rPr/>
    </w:lvl>
  </w:abstractNum>
  <w:abstractNum w:abstractNumId="16">
    <w:lvl w:ilvl="0">
      <w:start w:val="0"/>
      <w:numFmt w:val="bullet"/>
      <w:lvlText w:val="-"/>
      <w:lvlJc w:val="left"/>
      <w:pPr>
        <w:ind w:left="-1265" w:hanging="360"/>
      </w:pPr>
      <w:rPr>
        <w:rFonts w:ascii="Arial" w:cs="Arial" w:eastAsia="Arial" w:hAnsi="Arial"/>
        <w:sz w:val="16"/>
        <w:szCs w:val="16"/>
      </w:rPr>
    </w:lvl>
    <w:lvl w:ilvl="1">
      <w:start w:val="1"/>
      <w:numFmt w:val="bullet"/>
      <w:lvlText w:val="o"/>
      <w:lvlJc w:val="left"/>
      <w:pPr>
        <w:ind w:left="-545" w:hanging="360"/>
      </w:pPr>
      <w:rPr>
        <w:rFonts w:ascii="Courier New" w:cs="Courier New" w:eastAsia="Courier New" w:hAnsi="Courier New"/>
      </w:rPr>
    </w:lvl>
    <w:lvl w:ilvl="2">
      <w:start w:val="1"/>
      <w:numFmt w:val="bullet"/>
      <w:lvlText w:val="▪"/>
      <w:lvlJc w:val="left"/>
      <w:pPr>
        <w:ind w:left="175" w:hanging="360"/>
      </w:pPr>
      <w:rPr>
        <w:rFonts w:ascii="Noto Sans Symbols" w:cs="Noto Sans Symbols" w:eastAsia="Noto Sans Symbols" w:hAnsi="Noto Sans Symbols"/>
      </w:rPr>
    </w:lvl>
    <w:lvl w:ilvl="3">
      <w:start w:val="1"/>
      <w:numFmt w:val="bullet"/>
      <w:lvlText w:val="●"/>
      <w:lvlJc w:val="left"/>
      <w:pPr>
        <w:ind w:left="895" w:hanging="360"/>
      </w:pPr>
      <w:rPr>
        <w:rFonts w:ascii="Noto Sans Symbols" w:cs="Noto Sans Symbols" w:eastAsia="Noto Sans Symbols" w:hAnsi="Noto Sans Symbols"/>
      </w:rPr>
    </w:lvl>
    <w:lvl w:ilvl="4">
      <w:start w:val="1"/>
      <w:numFmt w:val="bullet"/>
      <w:lvlText w:val="o"/>
      <w:lvlJc w:val="left"/>
      <w:pPr>
        <w:ind w:left="1615" w:hanging="360"/>
      </w:pPr>
      <w:rPr>
        <w:rFonts w:ascii="Courier New" w:cs="Courier New" w:eastAsia="Courier New" w:hAnsi="Courier New"/>
      </w:rPr>
    </w:lvl>
    <w:lvl w:ilvl="5">
      <w:start w:val="1"/>
      <w:numFmt w:val="bullet"/>
      <w:lvlText w:val="▪"/>
      <w:lvlJc w:val="left"/>
      <w:pPr>
        <w:ind w:left="2335" w:hanging="360"/>
      </w:pPr>
      <w:rPr>
        <w:rFonts w:ascii="Noto Sans Symbols" w:cs="Noto Sans Symbols" w:eastAsia="Noto Sans Symbols" w:hAnsi="Noto Sans Symbols"/>
      </w:rPr>
    </w:lvl>
    <w:lvl w:ilvl="6">
      <w:start w:val="1"/>
      <w:numFmt w:val="bullet"/>
      <w:lvlText w:val="●"/>
      <w:lvlJc w:val="left"/>
      <w:pPr>
        <w:ind w:left="3055" w:hanging="360"/>
      </w:pPr>
      <w:rPr>
        <w:rFonts w:ascii="Noto Sans Symbols" w:cs="Noto Sans Symbols" w:eastAsia="Noto Sans Symbols" w:hAnsi="Noto Sans Symbols"/>
      </w:rPr>
    </w:lvl>
    <w:lvl w:ilvl="7">
      <w:start w:val="1"/>
      <w:numFmt w:val="bullet"/>
      <w:lvlText w:val="o"/>
      <w:lvlJc w:val="left"/>
      <w:pPr>
        <w:ind w:left="3775" w:hanging="360"/>
      </w:pPr>
      <w:rPr>
        <w:rFonts w:ascii="Courier New" w:cs="Courier New" w:eastAsia="Courier New" w:hAnsi="Courier New"/>
      </w:rPr>
    </w:lvl>
    <w:lvl w:ilvl="8">
      <w:start w:val="1"/>
      <w:numFmt w:val="bullet"/>
      <w:lvlText w:val="▪"/>
      <w:lvlJc w:val="left"/>
      <w:pPr>
        <w:ind w:left="4495" w:hanging="360"/>
      </w:pPr>
      <w:rPr>
        <w:rFonts w:ascii="Noto Sans Symbols" w:cs="Noto Sans Symbols" w:eastAsia="Noto Sans Symbols" w:hAnsi="Noto Sans Symbols"/>
      </w:rPr>
    </w:lvl>
  </w:abstractNum>
  <w:abstractNum w:abstractNumId="17">
    <w:lvl w:ilvl="0">
      <w:start w:val="5"/>
      <w:numFmt w:val="decimal"/>
      <w:lvlText w:val="%1."/>
      <w:lvlJc w:val="left"/>
      <w:pPr>
        <w:ind w:left="720" w:hanging="360"/>
      </w:pPr>
      <w:rPr/>
    </w:lvl>
    <w:lvl w:ilvl="1">
      <w:start w:val="1"/>
      <w:numFmt w:val="lowerLetter"/>
      <w:lvlText w:val="%2."/>
      <w:lvlJc w:val="left"/>
      <w:pPr>
        <w:ind w:left="-403" w:hanging="360"/>
      </w:pPr>
      <w:rPr/>
    </w:lvl>
    <w:lvl w:ilvl="2">
      <w:start w:val="1"/>
      <w:numFmt w:val="lowerRoman"/>
      <w:lvlText w:val="%3."/>
      <w:lvlJc w:val="right"/>
      <w:pPr>
        <w:ind w:left="317" w:hanging="180"/>
      </w:pPr>
      <w:rPr/>
    </w:lvl>
    <w:lvl w:ilvl="3">
      <w:start w:val="1"/>
      <w:numFmt w:val="decimal"/>
      <w:lvlText w:val="%4."/>
      <w:lvlJc w:val="left"/>
      <w:pPr>
        <w:ind w:left="1037" w:hanging="360"/>
      </w:pPr>
      <w:rPr/>
    </w:lvl>
    <w:lvl w:ilvl="4">
      <w:start w:val="1"/>
      <w:numFmt w:val="lowerLetter"/>
      <w:lvlText w:val="%5."/>
      <w:lvlJc w:val="left"/>
      <w:pPr>
        <w:ind w:left="1757" w:hanging="360"/>
      </w:pPr>
      <w:rPr/>
    </w:lvl>
    <w:lvl w:ilvl="5">
      <w:start w:val="1"/>
      <w:numFmt w:val="lowerRoman"/>
      <w:lvlText w:val="%6."/>
      <w:lvlJc w:val="right"/>
      <w:pPr>
        <w:ind w:left="2477" w:hanging="180"/>
      </w:pPr>
      <w:rPr/>
    </w:lvl>
    <w:lvl w:ilvl="6">
      <w:start w:val="1"/>
      <w:numFmt w:val="decimal"/>
      <w:lvlText w:val="%7."/>
      <w:lvlJc w:val="left"/>
      <w:pPr>
        <w:ind w:left="3197" w:hanging="360"/>
      </w:pPr>
      <w:rPr/>
    </w:lvl>
    <w:lvl w:ilvl="7">
      <w:start w:val="1"/>
      <w:numFmt w:val="lowerLetter"/>
      <w:lvlText w:val="%8."/>
      <w:lvlJc w:val="left"/>
      <w:pPr>
        <w:ind w:left="3917" w:hanging="360"/>
      </w:pPr>
      <w:rPr/>
    </w:lvl>
    <w:lvl w:ilvl="8">
      <w:start w:val="1"/>
      <w:numFmt w:val="lowerRoman"/>
      <w:lvlText w:val="%9."/>
      <w:lvlJc w:val="right"/>
      <w:pPr>
        <w:ind w:left="4637" w:hanging="180"/>
      </w:pPr>
      <w:rPr/>
    </w:lvl>
  </w:abstractNum>
  <w:abstractNum w:abstractNumId="18">
    <w:lvl w:ilvl="0">
      <w:start w:val="1"/>
      <w:numFmt w:val="upperLetter"/>
      <w:lvlText w:val="%1."/>
      <w:lvlJc w:val="left"/>
      <w:pPr>
        <w:ind w:left="-1123"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2"/>
      <w:numFmt w:val="upperLetter"/>
      <w:lvlText w:val="%1."/>
      <w:lvlJc w:val="left"/>
      <w:pPr>
        <w:ind w:left="-1123"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6"/>
      <w:numFmt w:val="bullet"/>
      <w:lvlText w:val="•"/>
      <w:lvlJc w:val="left"/>
      <w:pPr>
        <w:ind w:left="-1265" w:hanging="360"/>
      </w:pPr>
      <w:rPr>
        <w:rFonts w:ascii="Calibri" w:cs="Calibri" w:eastAsia="Calibri" w:hAnsi="Calibri"/>
        <w:b w:val="1"/>
        <w:bCs w:val="1"/>
      </w:rPr>
    </w:lvl>
    <w:lvl w:ilvl="1">
      <w:start w:val="1"/>
      <w:numFmt w:val="bullet"/>
      <w:lvlText w:val="o"/>
      <w:lvlJc w:val="left"/>
      <w:pPr>
        <w:ind w:left="-545" w:hanging="360"/>
      </w:pPr>
      <w:rPr>
        <w:rFonts w:ascii="Courier New" w:cs="Courier New" w:eastAsia="Courier New" w:hAnsi="Courier New"/>
      </w:rPr>
    </w:lvl>
    <w:lvl w:ilvl="2">
      <w:start w:val="1"/>
      <w:numFmt w:val="bullet"/>
      <w:lvlText w:val="▪"/>
      <w:lvlJc w:val="left"/>
      <w:pPr>
        <w:ind w:left="175" w:hanging="360"/>
      </w:pPr>
      <w:rPr>
        <w:rFonts w:ascii="Noto Sans Symbols" w:cs="Noto Sans Symbols" w:eastAsia="Noto Sans Symbols" w:hAnsi="Noto Sans Symbols"/>
      </w:rPr>
    </w:lvl>
    <w:lvl w:ilvl="3">
      <w:start w:val="1"/>
      <w:numFmt w:val="bullet"/>
      <w:lvlText w:val="●"/>
      <w:lvlJc w:val="left"/>
      <w:pPr>
        <w:ind w:left="895" w:hanging="360"/>
      </w:pPr>
      <w:rPr>
        <w:rFonts w:ascii="Noto Sans Symbols" w:cs="Noto Sans Symbols" w:eastAsia="Noto Sans Symbols" w:hAnsi="Noto Sans Symbols"/>
      </w:rPr>
    </w:lvl>
    <w:lvl w:ilvl="4">
      <w:start w:val="1"/>
      <w:numFmt w:val="bullet"/>
      <w:lvlText w:val="o"/>
      <w:lvlJc w:val="left"/>
      <w:pPr>
        <w:ind w:left="1615" w:hanging="360"/>
      </w:pPr>
      <w:rPr>
        <w:rFonts w:ascii="Courier New" w:cs="Courier New" w:eastAsia="Courier New" w:hAnsi="Courier New"/>
      </w:rPr>
    </w:lvl>
    <w:lvl w:ilvl="5">
      <w:start w:val="1"/>
      <w:numFmt w:val="bullet"/>
      <w:lvlText w:val="▪"/>
      <w:lvlJc w:val="left"/>
      <w:pPr>
        <w:ind w:left="2335" w:hanging="360"/>
      </w:pPr>
      <w:rPr>
        <w:rFonts w:ascii="Noto Sans Symbols" w:cs="Noto Sans Symbols" w:eastAsia="Noto Sans Symbols" w:hAnsi="Noto Sans Symbols"/>
      </w:rPr>
    </w:lvl>
    <w:lvl w:ilvl="6">
      <w:start w:val="1"/>
      <w:numFmt w:val="bullet"/>
      <w:lvlText w:val="●"/>
      <w:lvlJc w:val="left"/>
      <w:pPr>
        <w:ind w:left="3055" w:hanging="360"/>
      </w:pPr>
      <w:rPr>
        <w:rFonts w:ascii="Noto Sans Symbols" w:cs="Noto Sans Symbols" w:eastAsia="Noto Sans Symbols" w:hAnsi="Noto Sans Symbols"/>
      </w:rPr>
    </w:lvl>
    <w:lvl w:ilvl="7">
      <w:start w:val="1"/>
      <w:numFmt w:val="bullet"/>
      <w:lvlText w:val="o"/>
      <w:lvlJc w:val="left"/>
      <w:pPr>
        <w:ind w:left="3775" w:hanging="360"/>
      </w:pPr>
      <w:rPr>
        <w:rFonts w:ascii="Courier New" w:cs="Courier New" w:eastAsia="Courier New" w:hAnsi="Courier New"/>
      </w:rPr>
    </w:lvl>
    <w:lvl w:ilvl="8">
      <w:start w:val="1"/>
      <w:numFmt w:val="bullet"/>
      <w:lvlText w:val="▪"/>
      <w:lvlJc w:val="left"/>
      <w:pPr>
        <w:ind w:left="449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color w:val="000080"/>
      <w:sz w:val="18"/>
      <w:szCs w:val="18"/>
    </w:rPr>
  </w:style>
  <w:style w:type="paragraph" w:styleId="Heading2">
    <w:name w:val="heading 2"/>
    <w:basedOn w:val="Normal"/>
    <w:next w:val="Normal"/>
    <w:pPr>
      <w:keepNext w:val="1"/>
    </w:pPr>
    <w:rPr>
      <w:rFonts w:ascii="Arial" w:cs="Arial" w:eastAsia="Arial" w:hAnsi="Arial"/>
      <w:b w:val="1"/>
      <w:bCs w:val="1"/>
      <w:sz w:val="18"/>
      <w:szCs w:val="18"/>
    </w:rPr>
  </w:style>
  <w:style w:type="paragraph" w:styleId="Heading3">
    <w:name w:val="heading 3"/>
    <w:basedOn w:val="Normal"/>
    <w:next w:val="Normal"/>
    <w:pPr>
      <w:keepNext w:val="1"/>
      <w:jc w:val="right"/>
    </w:pPr>
    <w:rPr>
      <w:sz w:val="24"/>
      <w:szCs w:val="24"/>
    </w:rPr>
  </w:style>
  <w:style w:type="paragraph" w:styleId="Heading4">
    <w:name w:val="heading 4"/>
    <w:basedOn w:val="Normal"/>
    <w:next w:val="Normal"/>
    <w:pPr>
      <w:keepNext w:val="1"/>
      <w:spacing w:after="60" w:lineRule="auto"/>
    </w:pPr>
    <w:rPr>
      <w:sz w:val="24"/>
      <w:szCs w:val="24"/>
    </w:rPr>
  </w:style>
  <w:style w:type="paragraph" w:styleId="Heading5">
    <w:name w:val="heading 5"/>
    <w:basedOn w:val="Normal"/>
    <w:next w:val="Normal"/>
    <w:pPr>
      <w:keepNext w:val="1"/>
      <w:ind w:left="5812"/>
    </w:pPr>
    <w:rPr>
      <w:sz w:val="24"/>
      <w:szCs w:val="24"/>
    </w:rPr>
  </w:style>
  <w:style w:type="paragraph" w:styleId="Heading6">
    <w:name w:val="heading 6"/>
    <w:basedOn w:val="Normal"/>
    <w:next w:val="Normal"/>
    <w:pPr>
      <w:keepNext w:val="1"/>
    </w:pPr>
    <w:rPr>
      <w:b w:val="1"/>
      <w:bCs w:val="1"/>
      <w:sz w:val="24"/>
      <w:szCs w:val="24"/>
    </w:rPr>
  </w:style>
  <w:style w:type="paragraph" w:styleId="Title">
    <w:name w:val="Title"/>
    <w:basedOn w:val="Normal"/>
    <w:next w:val="Normal"/>
    <w:pPr/>
    <w:rPr>
      <w:rFonts w:ascii="Calibri" w:cs="Calibri" w:eastAsia="Calibri" w:hAnsi="Calibri"/>
      <w:sz w:val="56"/>
      <w:szCs w:val="56"/>
    </w:rPr>
  </w:style>
  <w:style w:type="paragraph" w:styleId="Heading7">
    <w:name w:val="heading 7"/>
    <w:basedOn w:val="Normal"/>
    <w:next w:val="Normal"/>
    <w:link w:val="Heading7Char"/>
    <w:uiPriority w:val="99"/>
    <w:qFormat w:val="1"/>
    <w:rsid w:val="00E71449"/>
    <w:pPr>
      <w:keepNext w:val="1"/>
      <w:spacing w:after="40"/>
      <w:ind w:left="8460" w:right="-2903"/>
      <w:jc w:val="both"/>
      <w:outlineLvl w:val="6"/>
    </w:pPr>
    <w:rPr>
      <w:sz w:val="28"/>
      <w:szCs w:val="24"/>
    </w:rPr>
  </w:style>
  <w:style w:type="paragraph" w:styleId="Heading8">
    <w:name w:val="heading 8"/>
    <w:basedOn w:val="Normal"/>
    <w:next w:val="Normal"/>
    <w:link w:val="Heading8Char"/>
    <w:uiPriority w:val="99"/>
    <w:qFormat w:val="1"/>
    <w:rsid w:val="00E71449"/>
    <w:pPr>
      <w:keepNext w:val="1"/>
      <w:spacing w:after="120" w:before="120"/>
      <w:jc w:val="both"/>
      <w:outlineLvl w:val="7"/>
    </w:pPr>
    <w:rPr>
      <w:sz w:val="24"/>
    </w:rPr>
  </w:style>
  <w:style w:type="paragraph" w:styleId="Heading9">
    <w:name w:val="heading 9"/>
    <w:basedOn w:val="Normal"/>
    <w:next w:val="Normal"/>
    <w:link w:val="Heading9Char"/>
    <w:uiPriority w:val="99"/>
    <w:qFormat w:val="1"/>
    <w:rsid w:val="00E71449"/>
    <w:pPr>
      <w:keepNext w:val="1"/>
      <w:spacing w:after="120"/>
      <w:ind w:left="6237"/>
      <w:jc w:val="both"/>
      <w:outlineLvl w:val="8"/>
    </w:pPr>
    <w:rPr>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Caratterepredefinito2"/>
    <w:link w:val="Heading1"/>
    <w:uiPriority w:val="99"/>
    <w:rsid w:val="005679A4"/>
    <w:rPr>
      <w:rFonts w:ascii="Calibri" w:cs="Times New Roman" w:hAnsi="Calibri"/>
      <w:b w:val="1"/>
      <w:bCs w:val="1"/>
      <w:kern w:val="32"/>
      <w:sz w:val="32"/>
      <w:lang w:eastAsia="it-IT"/>
    </w:rPr>
  </w:style>
  <w:style w:type="character" w:styleId="Heading2Char" w:customStyle="1">
    <w:name w:val="Heading 2 Char"/>
    <w:basedOn w:val="Caratterepredefinito2"/>
    <w:link w:val="Heading2"/>
    <w:uiPriority w:val="99"/>
    <w:semiHidden w:val="1"/>
    <w:rsid w:val="005679A4"/>
    <w:rPr>
      <w:rFonts w:ascii="Calibri" w:cs="Times New Roman" w:hAnsi="Calibri"/>
      <w:b w:val="1"/>
      <w:bCs w:val="1"/>
      <w:i w:val="1"/>
      <w:iCs w:val="1"/>
      <w:sz w:val="28"/>
      <w:lang w:eastAsia="it-IT"/>
    </w:rPr>
  </w:style>
  <w:style w:type="character" w:styleId="Heading3Char" w:customStyle="1">
    <w:name w:val="Heading 3 Char"/>
    <w:basedOn w:val="Caratterepredefinito2"/>
    <w:link w:val="Heading3"/>
    <w:uiPriority w:val="99"/>
    <w:semiHidden w:val="1"/>
    <w:rsid w:val="005679A4"/>
    <w:rPr>
      <w:rFonts w:ascii="Calibri" w:cs="Times New Roman" w:hAnsi="Calibri"/>
      <w:b w:val="1"/>
      <w:bCs w:val="1"/>
      <w:sz w:val="26"/>
      <w:lang w:eastAsia="it-IT"/>
    </w:rPr>
  </w:style>
  <w:style w:type="character" w:styleId="Heading4Char" w:customStyle="1">
    <w:name w:val="Heading 4 Char"/>
    <w:basedOn w:val="Caratterepredefinito2"/>
    <w:link w:val="Heading4"/>
    <w:uiPriority w:val="99"/>
    <w:semiHidden w:val="1"/>
    <w:rsid w:val="005679A4"/>
    <w:rPr>
      <w:rFonts w:ascii="Cambria" w:cs="Times New Roman" w:hAnsi="Cambria"/>
      <w:b w:val="1"/>
      <w:bCs w:val="1"/>
      <w:sz w:val="28"/>
      <w:lang w:eastAsia="it-IT"/>
    </w:rPr>
  </w:style>
  <w:style w:type="character" w:styleId="Heading5Char" w:customStyle="1">
    <w:name w:val="Heading 5 Char"/>
    <w:basedOn w:val="Caratterepredefinito2"/>
    <w:link w:val="Heading5"/>
    <w:uiPriority w:val="99"/>
    <w:semiHidden w:val="1"/>
    <w:rsid w:val="005679A4"/>
    <w:rPr>
      <w:rFonts w:ascii="Cambria" w:cs="Times New Roman" w:hAnsi="Cambria"/>
      <w:b w:val="1"/>
      <w:bCs w:val="1"/>
      <w:i w:val="1"/>
      <w:iCs w:val="1"/>
      <w:sz w:val="26"/>
      <w:lang w:eastAsia="it-IT"/>
    </w:rPr>
  </w:style>
  <w:style w:type="character" w:styleId="Heading6Char" w:customStyle="1">
    <w:name w:val="Heading 6 Char"/>
    <w:basedOn w:val="Caratterepredefinito2"/>
    <w:link w:val="Heading6"/>
    <w:uiPriority w:val="99"/>
    <w:semiHidden w:val="1"/>
    <w:rsid w:val="005679A4"/>
    <w:rPr>
      <w:rFonts w:ascii="Cambria" w:cs="Times New Roman" w:hAnsi="Cambria"/>
      <w:b w:val="1"/>
      <w:bCs w:val="1"/>
      <w:sz w:val="22"/>
      <w:lang w:eastAsia="it-IT"/>
    </w:rPr>
  </w:style>
  <w:style w:type="character" w:styleId="Heading7Char" w:customStyle="1">
    <w:name w:val="Heading 7 Char"/>
    <w:basedOn w:val="Caratterepredefinito2"/>
    <w:link w:val="Heading7"/>
    <w:uiPriority w:val="99"/>
    <w:semiHidden w:val="1"/>
    <w:rsid w:val="005679A4"/>
    <w:rPr>
      <w:rFonts w:ascii="Cambria" w:cs="Times New Roman" w:hAnsi="Cambria"/>
      <w:sz w:val="24"/>
      <w:lang w:eastAsia="it-IT"/>
    </w:rPr>
  </w:style>
  <w:style w:type="character" w:styleId="Heading8Char" w:customStyle="1">
    <w:name w:val="Heading 8 Char"/>
    <w:basedOn w:val="Caratterepredefinito2"/>
    <w:link w:val="Heading8"/>
    <w:uiPriority w:val="99"/>
    <w:semiHidden w:val="1"/>
    <w:rsid w:val="005679A4"/>
    <w:rPr>
      <w:rFonts w:ascii="Cambria" w:cs="Times New Roman" w:hAnsi="Cambria"/>
      <w:i w:val="1"/>
      <w:iCs w:val="1"/>
      <w:sz w:val="24"/>
      <w:lang w:eastAsia="it-IT"/>
    </w:rPr>
  </w:style>
  <w:style w:type="character" w:styleId="Heading9Char" w:customStyle="1">
    <w:name w:val="Heading 9 Char"/>
    <w:basedOn w:val="Caratterepredefinito2"/>
    <w:link w:val="Heading9"/>
    <w:uiPriority w:val="99"/>
    <w:semiHidden w:val="1"/>
    <w:rsid w:val="005679A4"/>
    <w:rPr>
      <w:rFonts w:ascii="Calibri" w:cs="Times New Roman" w:hAnsi="Calibri"/>
      <w:sz w:val="22"/>
      <w:lang w:eastAsia="it-IT"/>
    </w:rPr>
  </w:style>
  <w:style w:type="character" w:styleId="Caratterepredefinito" w:customStyle="1">
    <w:name w:val="Carattere predefinito"/>
    <w:uiPriority w:val="99"/>
    <w:semiHidden w:val="1"/>
  </w:style>
  <w:style w:type="table" w:styleId="Tabellanorm" w:customStyle="1">
    <w:name w:val="Tabella norm"/>
    <w:uiPriority w:val="99"/>
    <w:semiHidden w:val="1"/>
    <w:tblPr>
      <w:tblInd w:w="0.0" w:type="dxa"/>
      <w:tblCellMar>
        <w:top w:w="0.0" w:type="dxa"/>
        <w:left w:w="108.0" w:type="dxa"/>
        <w:bottom w:w="0.0" w:type="dxa"/>
        <w:right w:w="108.0" w:type="dxa"/>
      </w:tblCellMar>
    </w:tblPr>
  </w:style>
  <w:style w:type="character" w:styleId="Caratterepredefinito5" w:customStyle="1">
    <w:name w:val="Carattere predefinito5"/>
    <w:uiPriority w:val="99"/>
    <w:semiHidden w:val="1"/>
    <w:rsid w:val="00B7046E"/>
  </w:style>
  <w:style w:type="table" w:styleId="Tabellanorm5" w:customStyle="1">
    <w:name w:val="Tabella norm5"/>
    <w:uiPriority w:val="99"/>
    <w:semiHidden w:val="1"/>
    <w:rsid w:val="00B7046E"/>
    <w:tblPr>
      <w:tblInd w:w="0.0" w:type="dxa"/>
      <w:tblCellMar>
        <w:top w:w="0.0" w:type="dxa"/>
        <w:left w:w="108.0" w:type="dxa"/>
        <w:bottom w:w="0.0" w:type="dxa"/>
        <w:right w:w="108.0" w:type="dxa"/>
      </w:tblCellMar>
    </w:tblPr>
  </w:style>
  <w:style w:type="character" w:styleId="Caratterepredefinito4" w:customStyle="1">
    <w:name w:val="Carattere predefinito4"/>
    <w:uiPriority w:val="99"/>
    <w:semiHidden w:val="1"/>
    <w:rsid w:val="005F3EAC"/>
  </w:style>
  <w:style w:type="table" w:styleId="Tabellanorm4" w:customStyle="1">
    <w:name w:val="Tabella norm4"/>
    <w:uiPriority w:val="99"/>
    <w:semiHidden w:val="1"/>
    <w:rsid w:val="005F3EAC"/>
    <w:tblPr>
      <w:tblInd w:w="0.0" w:type="dxa"/>
      <w:tblCellMar>
        <w:top w:w="0.0" w:type="dxa"/>
        <w:left w:w="108.0" w:type="dxa"/>
        <w:bottom w:w="0.0" w:type="dxa"/>
        <w:right w:w="108.0" w:type="dxa"/>
      </w:tblCellMar>
    </w:tblPr>
  </w:style>
  <w:style w:type="character" w:styleId="Caratterepredefinito3" w:customStyle="1">
    <w:name w:val="Carattere predefinito3"/>
    <w:uiPriority w:val="99"/>
    <w:semiHidden w:val="1"/>
    <w:rsid w:val="002F44BA"/>
  </w:style>
  <w:style w:type="table" w:styleId="Tabellanorm3" w:customStyle="1">
    <w:name w:val="Tabella norm3"/>
    <w:uiPriority w:val="99"/>
    <w:semiHidden w:val="1"/>
    <w:rsid w:val="002F44BA"/>
    <w:tblPr>
      <w:tblInd w:w="0.0" w:type="dxa"/>
      <w:tblCellMar>
        <w:top w:w="0.0" w:type="dxa"/>
        <w:left w:w="108.0" w:type="dxa"/>
        <w:bottom w:w="0.0" w:type="dxa"/>
        <w:right w:w="108.0" w:type="dxa"/>
      </w:tblCellMar>
    </w:tblPr>
  </w:style>
  <w:style w:type="character" w:styleId="Caratterepredefinito2" w:customStyle="1">
    <w:name w:val="Carattere predefinito2"/>
    <w:uiPriority w:val="99"/>
    <w:semiHidden w:val="1"/>
    <w:rsid w:val="005679A4"/>
  </w:style>
  <w:style w:type="table" w:styleId="Tabellanorm2" w:customStyle="1">
    <w:name w:val="Tabella norm2"/>
    <w:uiPriority w:val="99"/>
    <w:semiHidden w:val="1"/>
    <w:rsid w:val="005679A4"/>
    <w:tblPr>
      <w:tblInd w:w="0.0" w:type="dxa"/>
      <w:tblCellMar>
        <w:top w:w="0.0" w:type="dxa"/>
        <w:left w:w="108.0" w:type="dxa"/>
        <w:bottom w:w="0.0" w:type="dxa"/>
        <w:right w:w="108.0" w:type="dxa"/>
      </w:tblCellMar>
    </w:tblPr>
  </w:style>
  <w:style w:type="character" w:styleId="Caratterepredefinito1" w:customStyle="1">
    <w:name w:val="Carattere predefinito1"/>
    <w:uiPriority w:val="99"/>
    <w:semiHidden w:val="1"/>
    <w:rsid w:val="00786F11"/>
  </w:style>
  <w:style w:type="table" w:styleId="Tabellanorm1" w:customStyle="1">
    <w:name w:val="Tabella norm1"/>
    <w:uiPriority w:val="99"/>
    <w:semiHidden w:val="1"/>
    <w:rsid w:val="00786F11"/>
    <w:tblPr>
      <w:tblInd w:w="0.0" w:type="dxa"/>
      <w:tblCellMar>
        <w:top w:w="0.0" w:type="dxa"/>
        <w:left w:w="108.0" w:type="dxa"/>
        <w:bottom w:w="0.0" w:type="dxa"/>
        <w:right w:w="108.0" w:type="dxa"/>
      </w:tblCellMar>
    </w:tblPr>
  </w:style>
  <w:style w:type="paragraph" w:styleId="Titol" w:customStyle="1">
    <w:name w:val="Titol"/>
    <w:basedOn w:val="Normal"/>
    <w:uiPriority w:val="99"/>
    <w:rsid w:val="00E71449"/>
    <w:pPr>
      <w:jc w:val="center"/>
    </w:pPr>
    <w:rPr>
      <w:sz w:val="32"/>
    </w:rPr>
  </w:style>
  <w:style w:type="paragraph" w:styleId="Intest" w:customStyle="1">
    <w:name w:val="Intest"/>
    <w:basedOn w:val="Normal"/>
    <w:uiPriority w:val="99"/>
    <w:rsid w:val="00E71449"/>
    <w:pPr>
      <w:tabs>
        <w:tab w:val="center" w:pos="4819"/>
        <w:tab w:val="right" w:pos="9638"/>
      </w:tabs>
    </w:pPr>
  </w:style>
  <w:style w:type="paragraph" w:styleId="Pidi" w:customStyle="1">
    <w:name w:val="Pi_ di"/>
    <w:basedOn w:val="Normal"/>
    <w:uiPriority w:val="99"/>
    <w:rsid w:val="00E71449"/>
    <w:pPr>
      <w:tabs>
        <w:tab w:val="center" w:pos="4819"/>
        <w:tab w:val="right" w:pos="9638"/>
      </w:tabs>
    </w:pPr>
  </w:style>
  <w:style w:type="paragraph" w:styleId="Corpodelt" w:customStyle="1">
    <w:name w:val="Corpo del t"/>
    <w:basedOn w:val="Normal"/>
    <w:uiPriority w:val="99"/>
    <w:rsid w:val="00E71449"/>
    <w:pPr>
      <w:jc w:val="both"/>
    </w:pPr>
    <w:rPr>
      <w:rFonts w:ascii="Arial" w:hAnsi="Arial"/>
      <w:sz w:val="24"/>
    </w:rPr>
  </w:style>
  <w:style w:type="paragraph" w:styleId="Corpodel" w:customStyle="1">
    <w:name w:val="Corpo del"/>
    <w:basedOn w:val="Normal"/>
    <w:uiPriority w:val="99"/>
    <w:rsid w:val="00E71449"/>
    <w:pPr>
      <w:jc w:val="both"/>
    </w:pPr>
    <w:rPr>
      <w:sz w:val="24"/>
    </w:rPr>
  </w:style>
  <w:style w:type="paragraph" w:styleId="Corpodelt1" w:customStyle="1">
    <w:name w:val="Corpo del t1"/>
    <w:basedOn w:val="Normal"/>
    <w:uiPriority w:val="99"/>
    <w:rsid w:val="00E71449"/>
    <w:pPr>
      <w:jc w:val="both"/>
    </w:pPr>
    <w:rPr>
      <w:rFonts w:ascii="Tahoma" w:cs="Tahoma" w:hAnsi="Tahoma"/>
      <w:i w:val="1"/>
      <w:iCs w:val="1"/>
      <w:sz w:val="28"/>
      <w:szCs w:val="24"/>
    </w:rPr>
  </w:style>
  <w:style w:type="character" w:styleId="Collegame" w:customStyle="1">
    <w:name w:val="Collegame"/>
    <w:uiPriority w:val="99"/>
    <w:rsid w:val="00E71449"/>
    <w:rPr>
      <w:color w:val="0000ff"/>
      <w:u w:val="single"/>
    </w:rPr>
  </w:style>
  <w:style w:type="paragraph" w:styleId="Testonorm" w:customStyle="1">
    <w:name w:val="Testo norm"/>
    <w:basedOn w:val="Normal"/>
    <w:uiPriority w:val="99"/>
    <w:rsid w:val="00E71449"/>
    <w:rPr>
      <w:rFonts w:ascii="Courier New" w:cs="Courier New" w:hAnsi="Courier New"/>
    </w:rPr>
  </w:style>
  <w:style w:type="character" w:styleId="Collegamentovisi" w:customStyle="1">
    <w:name w:val="Collegamento visi"/>
    <w:uiPriority w:val="99"/>
    <w:rsid w:val="00E71449"/>
    <w:rPr>
      <w:color w:val="800080"/>
      <w:u w:val="single"/>
    </w:rPr>
  </w:style>
  <w:style w:type="character" w:styleId="Numeropagi" w:customStyle="1">
    <w:name w:val="Numero pagi"/>
    <w:basedOn w:val="Caratterepredefinito1"/>
    <w:uiPriority w:val="99"/>
    <w:rsid w:val="00786F11"/>
    <w:rPr>
      <w:rFonts w:cs="Times New Roman"/>
    </w:rPr>
  </w:style>
  <w:style w:type="paragraph" w:styleId="Intest1" w:customStyle="1">
    <w:name w:val="Intest1"/>
    <w:basedOn w:val="Normal"/>
    <w:uiPriority w:val="99"/>
    <w:rsid w:val="0014707D"/>
    <w:pPr>
      <w:tabs>
        <w:tab w:val="center" w:pos="4819"/>
        <w:tab w:val="right" w:pos="9638"/>
      </w:tabs>
    </w:pPr>
    <w:rPr>
      <w:sz w:val="24"/>
      <w:szCs w:val="24"/>
    </w:rPr>
  </w:style>
  <w:style w:type="character" w:styleId="HeaderChar" w:customStyle="1">
    <w:name w:val="Header Char"/>
    <w:basedOn w:val="Caratterepredefinito"/>
    <w:uiPriority w:val="99"/>
    <w:semiHidden w:val="1"/>
    <w:rPr>
      <w:rFonts w:cs="Times New Roman"/>
      <w:lang w:eastAsia="it-IT"/>
    </w:rPr>
  </w:style>
  <w:style w:type="paragraph" w:styleId="Header">
    <w:name w:val="header"/>
    <w:basedOn w:val="Normal"/>
    <w:link w:val="HeaderChar1"/>
    <w:uiPriority w:val="99"/>
    <w:rsid w:val="00654DED"/>
    <w:pPr>
      <w:tabs>
        <w:tab w:val="center" w:pos="4819"/>
        <w:tab w:val="right" w:pos="9638"/>
      </w:tabs>
    </w:pPr>
    <w:rPr>
      <w:sz w:val="24"/>
      <w:szCs w:val="24"/>
    </w:rPr>
  </w:style>
  <w:style w:type="character" w:styleId="HeaderChar1" w:customStyle="1">
    <w:name w:val="Header Char1"/>
    <w:basedOn w:val="DefaultParagraphFont"/>
    <w:link w:val="Header"/>
    <w:uiPriority w:val="99"/>
    <w:semiHidden w:val="1"/>
    <w:rsid w:val="008A41A7"/>
    <w:rPr>
      <w:lang w:eastAsia="it-IT"/>
    </w:rPr>
  </w:style>
  <w:style w:type="paragraph" w:styleId="ListParagraph">
    <w:name w:val="List Paragraph"/>
    <w:aliases w:val="Numeri tabella,Dot pt,F5 List Paragraph,List Paragraph1,No Spacing1,List Paragraph Char Char Char,Indicator Text,Numbered Para 1,Colorful List - Accent 11,Bullet 1,Bullet Points,Párrafo de lista,MAIN CONTENT,Recommendation,text bullet,3"/>
    <w:basedOn w:val="Normal"/>
    <w:link w:val="ListParagraphChar"/>
    <w:uiPriority w:val="34"/>
    <w:qFormat w:val="1"/>
    <w:rsid w:val="002F502B"/>
    <w:pPr>
      <w:spacing w:after="200" w:before="100" w:line="276" w:lineRule="auto"/>
      <w:ind w:left="720"/>
      <w:contextualSpacing w:val="1"/>
    </w:pPr>
    <w:rPr>
      <w:rFonts w:asciiTheme="minorHAnsi" w:cstheme="minorBidi" w:eastAsiaTheme="minorEastAsia" w:hAnsiTheme="minorHAnsi"/>
      <w:lang w:eastAsia="en-US"/>
    </w:rPr>
  </w:style>
  <w:style w:type="paragraph" w:styleId="Footer">
    <w:name w:val="footer"/>
    <w:basedOn w:val="Normal"/>
    <w:link w:val="FooterChar"/>
    <w:uiPriority w:val="99"/>
    <w:unhideWhenUsed w:val="1"/>
    <w:rsid w:val="005B5456"/>
    <w:pPr>
      <w:tabs>
        <w:tab w:val="center" w:pos="4819"/>
        <w:tab w:val="right" w:pos="9638"/>
      </w:tabs>
    </w:pPr>
  </w:style>
  <w:style w:type="character" w:styleId="FooterChar" w:customStyle="1">
    <w:name w:val="Footer Char"/>
    <w:basedOn w:val="DefaultParagraphFont"/>
    <w:link w:val="Footer"/>
    <w:uiPriority w:val="99"/>
    <w:rsid w:val="005B5456"/>
    <w:rPr>
      <w:lang w:eastAsia="it-IT"/>
    </w:rPr>
  </w:style>
  <w:style w:type="character" w:styleId="ListParagraphChar" w:customStyle="1">
    <w:name w:val="List Paragraph Char"/>
    <w:aliases w:val="Numeri tabella Char,Dot pt Char,F5 List Paragraph Char,List Paragraph1 Char,No Spacing1 Char,List Paragraph Char Char Char Char,Indicator Text Char,Numbered Para 1 Char,Colorful List - Accent 11 Char,Bullet 1 Char,Bullet Points Char"/>
    <w:link w:val="ListParagraph"/>
    <w:uiPriority w:val="34"/>
    <w:qFormat w:val="1"/>
    <w:locked w:val="1"/>
    <w:rsid w:val="00916768"/>
    <w:rPr>
      <w:rFonts w:asciiTheme="minorHAnsi" w:cstheme="minorBidi" w:eastAsiaTheme="minorEastAsia" w:hAnsiTheme="minorHAnsi"/>
    </w:rPr>
  </w:style>
  <w:style w:type="character" w:styleId="CommentReference">
    <w:name w:val="annotation reference"/>
    <w:basedOn w:val="DefaultParagraphFont"/>
    <w:uiPriority w:val="99"/>
    <w:semiHidden w:val="1"/>
    <w:unhideWhenUsed w:val="1"/>
    <w:rsid w:val="00B437FB"/>
    <w:rPr>
      <w:sz w:val="16"/>
      <w:szCs w:val="16"/>
    </w:rPr>
  </w:style>
  <w:style w:type="paragraph" w:styleId="CommentText">
    <w:name w:val="annotation text"/>
    <w:basedOn w:val="Normal"/>
    <w:link w:val="CommentTextChar"/>
    <w:uiPriority w:val="99"/>
    <w:unhideWhenUsed w:val="1"/>
    <w:rsid w:val="00B437FB"/>
  </w:style>
  <w:style w:type="character" w:styleId="CommentTextChar" w:customStyle="1">
    <w:name w:val="Comment Text Char"/>
    <w:basedOn w:val="DefaultParagraphFont"/>
    <w:link w:val="CommentText"/>
    <w:uiPriority w:val="99"/>
    <w:rsid w:val="00B437FB"/>
    <w:rPr>
      <w:lang w:eastAsia="it-IT"/>
    </w:rPr>
  </w:style>
  <w:style w:type="paragraph" w:styleId="CommentSubject">
    <w:name w:val="annotation subject"/>
    <w:basedOn w:val="CommentText"/>
    <w:next w:val="CommentText"/>
    <w:link w:val="CommentSubjectChar"/>
    <w:uiPriority w:val="99"/>
    <w:semiHidden w:val="1"/>
    <w:unhideWhenUsed w:val="1"/>
    <w:rsid w:val="00B437FB"/>
    <w:rPr>
      <w:b w:val="1"/>
      <w:bCs w:val="1"/>
    </w:rPr>
  </w:style>
  <w:style w:type="character" w:styleId="CommentSubjectChar" w:customStyle="1">
    <w:name w:val="Comment Subject Char"/>
    <w:basedOn w:val="CommentTextChar"/>
    <w:link w:val="CommentSubject"/>
    <w:uiPriority w:val="99"/>
    <w:semiHidden w:val="1"/>
    <w:rsid w:val="00B437FB"/>
    <w:rPr>
      <w:b w:val="1"/>
      <w:bCs w:val="1"/>
      <w:lang w:eastAsia="it-IT"/>
    </w:rPr>
  </w:style>
  <w:style w:type="paragraph" w:styleId="Revision">
    <w:name w:val="Revision"/>
    <w:hidden w:val="1"/>
    <w:uiPriority w:val="99"/>
    <w:semiHidden w:val="1"/>
    <w:rsid w:val="005000BC"/>
    <w:rPr>
      <w:lang w:eastAsia="it-IT"/>
    </w:rPr>
  </w:style>
  <w:style w:type="character" w:styleId="ui-provider" w:customStyle="1">
    <w:name w:val="ui-provider"/>
    <w:basedOn w:val="DefaultParagraphFont"/>
    <w:rsid w:val="00F953DB"/>
  </w:style>
  <w:style w:type="character" w:styleId="Hyperlink">
    <w:name w:val="Hyperlink"/>
    <w:basedOn w:val="DefaultParagraphFont"/>
    <w:uiPriority w:val="99"/>
    <w:unhideWhenUsed w:val="1"/>
    <w:rsid w:val="00F953DB"/>
    <w:rPr>
      <w:color w:val="0000ff"/>
      <w:u w:val="single"/>
    </w:rPr>
  </w:style>
  <w:style w:type="character" w:styleId="FollowedHyperlink">
    <w:name w:val="FollowedHyperlink"/>
    <w:basedOn w:val="DefaultParagraphFont"/>
    <w:uiPriority w:val="99"/>
    <w:semiHidden w:val="1"/>
    <w:unhideWhenUsed w:val="1"/>
    <w:rsid w:val="008729F9"/>
    <w:rPr>
      <w:color w:val="800080" w:themeColor="followedHyperlink"/>
      <w:u w:val="single"/>
    </w:rPr>
  </w:style>
  <w:style w:type="paragraph" w:styleId="FootnoteText">
    <w:name w:val="footnote text"/>
    <w:basedOn w:val="Normal"/>
    <w:link w:val="FootnoteTextChar"/>
    <w:uiPriority w:val="99"/>
    <w:semiHidden w:val="1"/>
    <w:unhideWhenUsed w:val="1"/>
    <w:rsid w:val="00457CB5"/>
  </w:style>
  <w:style w:type="character" w:styleId="FootnoteTextChar" w:customStyle="1">
    <w:name w:val="Footnote Text Char"/>
    <w:basedOn w:val="DefaultParagraphFont"/>
    <w:link w:val="FootnoteText"/>
    <w:uiPriority w:val="99"/>
    <w:semiHidden w:val="1"/>
    <w:rsid w:val="00457CB5"/>
    <w:rPr>
      <w:lang w:eastAsia="it-IT"/>
    </w:rPr>
  </w:style>
  <w:style w:type="character" w:styleId="FootnoteReference">
    <w:name w:val="footnote reference"/>
    <w:basedOn w:val="DefaultParagraphFont"/>
    <w:uiPriority w:val="99"/>
    <w:semiHidden w:val="1"/>
    <w:unhideWhenUsed w:val="1"/>
    <w:rsid w:val="00457CB5"/>
    <w:rPr>
      <w:vertAlign w:val="superscript"/>
    </w:rPr>
  </w:style>
  <w:style w:type="character" w:styleId="Mention">
    <w:name w:val="Mention"/>
    <w:basedOn w:val="DefaultParagraphFont"/>
    <w:uiPriority w:val="99"/>
    <w:unhideWhenUsed w:val="1"/>
    <w:rsid w:val="00FD7EFA"/>
    <w:rPr>
      <w:color w:val="2b579a"/>
      <w:shd w:color="auto" w:fill="e6e6e6" w:val="clear"/>
    </w:rPr>
  </w:style>
  <w:style w:type="character" w:styleId="UnresolvedMention">
    <w:name w:val="Unresolved Mention"/>
    <w:basedOn w:val="DefaultParagraphFont"/>
    <w:uiPriority w:val="99"/>
    <w:semiHidden w:val="1"/>
    <w:unhideWhenUsed w:val="1"/>
    <w:rsid w:val="002F2F59"/>
    <w:rPr>
      <w:color w:val="605e5c"/>
      <w:shd w:color="auto" w:fill="e1dfdd" w:val="clear"/>
    </w:rPr>
  </w:style>
  <w:style w:type="character" w:styleId="Strong">
    <w:name w:val="Strong"/>
    <w:basedOn w:val="DefaultParagraphFont"/>
    <w:uiPriority w:val="22"/>
    <w:qFormat w:val="1"/>
    <w:rsid w:val="001F37A2"/>
    <w:rPr>
      <w:b w:val="1"/>
      <w:bCs w:val="1"/>
    </w:rPr>
  </w:style>
  <w:style w:type="paragraph" w:styleId="NormalWeb">
    <w:name w:val="Normal (Web)"/>
    <w:basedOn w:val="Normal"/>
    <w:uiPriority w:val="99"/>
    <w:semiHidden w:val="1"/>
    <w:unhideWhenUsed w:val="1"/>
    <w:rsid w:val="00BE7C76"/>
    <w:rPr>
      <w:sz w:val="24"/>
      <w:szCs w:val="24"/>
    </w:rPr>
  </w:style>
  <w:style w:type="table" w:styleId="TableGrid">
    <w:name w:val="Table Grid"/>
    <w:basedOn w:val="TableNormal"/>
    <w:uiPriority w:val="59"/>
    <w:rsid w:val="00FB4123"/>
    <w:tblPr/>
  </w:style>
  <w:style w:type="paragraph" w:styleId="Bibliography">
    <w:name w:val="Bibliography"/>
    <w:basedOn w:val="Normal"/>
    <w:next w:val="Normal"/>
    <w:uiPriority w:val="37"/>
    <w:semiHidden w:val="1"/>
    <w:unhideWhenUsed w:val="1"/>
    <w:rsid w:val="00D85710"/>
  </w:style>
  <w:style w:type="paragraph" w:styleId="Quote">
    <w:name w:val="Quote"/>
    <w:basedOn w:val="Normal"/>
    <w:next w:val="Normal"/>
    <w:link w:val="QuoteChar"/>
    <w:uiPriority w:val="29"/>
    <w:qFormat w:val="1"/>
    <w:rsid w:val="00D85710"/>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D85710"/>
    <w:rPr>
      <w:i w:val="1"/>
      <w:iCs w:val="1"/>
      <w:color w:val="404040" w:themeColor="text1" w:themeTint="0000BF"/>
      <w:lang w:eastAsia="it-IT"/>
    </w:rPr>
  </w:style>
  <w:style w:type="paragraph" w:styleId="IntenseQuote">
    <w:name w:val="Intense Quote"/>
    <w:basedOn w:val="Normal"/>
    <w:next w:val="Normal"/>
    <w:link w:val="IntenseQuoteChar"/>
    <w:uiPriority w:val="30"/>
    <w:qFormat w:val="1"/>
    <w:rsid w:val="00D85710"/>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D85710"/>
    <w:rPr>
      <w:i w:val="1"/>
      <w:iCs w:val="1"/>
      <w:color w:val="4f81bd" w:themeColor="accent1"/>
      <w:lang w:eastAsia="it-IT"/>
    </w:rPr>
  </w:style>
  <w:style w:type="paragraph" w:styleId="BodyText2">
    <w:name w:val="Body Text 2"/>
    <w:basedOn w:val="Normal"/>
    <w:link w:val="BodyText2Char"/>
    <w:uiPriority w:val="99"/>
    <w:semiHidden w:val="1"/>
    <w:unhideWhenUsed w:val="1"/>
    <w:rsid w:val="00D85710"/>
    <w:pPr>
      <w:spacing w:after="120" w:line="480" w:lineRule="auto"/>
    </w:pPr>
  </w:style>
  <w:style w:type="character" w:styleId="BodyText2Char" w:customStyle="1">
    <w:name w:val="Body Text 2 Char"/>
    <w:basedOn w:val="DefaultParagraphFont"/>
    <w:link w:val="BodyText2"/>
    <w:uiPriority w:val="99"/>
    <w:semiHidden w:val="1"/>
    <w:rsid w:val="00D85710"/>
    <w:rPr>
      <w:lang w:eastAsia="it-IT"/>
    </w:rPr>
  </w:style>
  <w:style w:type="paragraph" w:styleId="BodyText3">
    <w:name w:val="Body Text 3"/>
    <w:basedOn w:val="Normal"/>
    <w:link w:val="BodyText3Char"/>
    <w:uiPriority w:val="99"/>
    <w:semiHidden w:val="1"/>
    <w:unhideWhenUsed w:val="1"/>
    <w:rsid w:val="00D85710"/>
    <w:pPr>
      <w:spacing w:after="120"/>
    </w:pPr>
    <w:rPr>
      <w:sz w:val="16"/>
      <w:szCs w:val="16"/>
    </w:rPr>
  </w:style>
  <w:style w:type="character" w:styleId="BodyText3Char" w:customStyle="1">
    <w:name w:val="Body Text 3 Char"/>
    <w:basedOn w:val="DefaultParagraphFont"/>
    <w:link w:val="BodyText3"/>
    <w:uiPriority w:val="99"/>
    <w:semiHidden w:val="1"/>
    <w:rsid w:val="00D85710"/>
    <w:rPr>
      <w:sz w:val="16"/>
      <w:szCs w:val="16"/>
      <w:lang w:eastAsia="it-IT"/>
    </w:rPr>
  </w:style>
  <w:style w:type="paragraph" w:styleId="BodyText">
    <w:name w:val="Body Text"/>
    <w:basedOn w:val="Normal"/>
    <w:link w:val="BodyTextChar"/>
    <w:uiPriority w:val="99"/>
    <w:semiHidden w:val="1"/>
    <w:unhideWhenUsed w:val="1"/>
    <w:rsid w:val="00D85710"/>
    <w:pPr>
      <w:spacing w:after="120"/>
    </w:pPr>
  </w:style>
  <w:style w:type="character" w:styleId="BodyTextChar" w:customStyle="1">
    <w:name w:val="Body Text Char"/>
    <w:basedOn w:val="DefaultParagraphFont"/>
    <w:link w:val="BodyText"/>
    <w:uiPriority w:val="99"/>
    <w:semiHidden w:val="1"/>
    <w:rsid w:val="00D85710"/>
    <w:rPr>
      <w:lang w:eastAsia="it-IT"/>
    </w:rPr>
  </w:style>
  <w:style w:type="paragraph" w:styleId="Date">
    <w:name w:val="Date"/>
    <w:basedOn w:val="Normal"/>
    <w:next w:val="Normal"/>
    <w:link w:val="DateChar"/>
    <w:uiPriority w:val="99"/>
    <w:semiHidden w:val="1"/>
    <w:unhideWhenUsed w:val="1"/>
    <w:rsid w:val="00D85710"/>
  </w:style>
  <w:style w:type="character" w:styleId="DateChar" w:customStyle="1">
    <w:name w:val="Date Char"/>
    <w:basedOn w:val="DefaultParagraphFont"/>
    <w:link w:val="Date"/>
    <w:uiPriority w:val="99"/>
    <w:semiHidden w:val="1"/>
    <w:rsid w:val="00D85710"/>
    <w:rPr>
      <w:lang w:eastAsia="it-IT"/>
    </w:rPr>
  </w:style>
  <w:style w:type="paragraph" w:styleId="Caption">
    <w:name w:val="caption"/>
    <w:basedOn w:val="Normal"/>
    <w:next w:val="Normal"/>
    <w:uiPriority w:val="35"/>
    <w:semiHidden w:val="1"/>
    <w:unhideWhenUsed w:val="1"/>
    <w:qFormat w:val="1"/>
    <w:rsid w:val="00D85710"/>
    <w:pPr>
      <w:spacing w:after="200"/>
    </w:pPr>
    <w:rPr>
      <w:i w:val="1"/>
      <w:iCs w:val="1"/>
      <w:color w:val="1f497d" w:themeColor="text2"/>
      <w:sz w:val="18"/>
      <w:szCs w:val="18"/>
    </w:rPr>
  </w:style>
  <w:style w:type="paragraph" w:styleId="List">
    <w:name w:val="List"/>
    <w:basedOn w:val="Normal"/>
    <w:uiPriority w:val="99"/>
    <w:semiHidden w:val="1"/>
    <w:unhideWhenUsed w:val="1"/>
    <w:rsid w:val="00D85710"/>
    <w:pPr>
      <w:ind w:left="283" w:hanging="283"/>
      <w:contextualSpacing w:val="1"/>
    </w:pPr>
  </w:style>
  <w:style w:type="paragraph" w:styleId="List2">
    <w:name w:val="List 2"/>
    <w:basedOn w:val="Normal"/>
    <w:uiPriority w:val="99"/>
    <w:semiHidden w:val="1"/>
    <w:unhideWhenUsed w:val="1"/>
    <w:rsid w:val="00D85710"/>
    <w:pPr>
      <w:ind w:left="566" w:hanging="283"/>
      <w:contextualSpacing w:val="1"/>
    </w:pPr>
  </w:style>
  <w:style w:type="paragraph" w:styleId="List3">
    <w:name w:val="List 3"/>
    <w:basedOn w:val="Normal"/>
    <w:uiPriority w:val="99"/>
    <w:semiHidden w:val="1"/>
    <w:unhideWhenUsed w:val="1"/>
    <w:rsid w:val="00D85710"/>
    <w:pPr>
      <w:ind w:left="849" w:hanging="283"/>
      <w:contextualSpacing w:val="1"/>
    </w:pPr>
  </w:style>
  <w:style w:type="paragraph" w:styleId="List4">
    <w:name w:val="List 4"/>
    <w:basedOn w:val="Normal"/>
    <w:uiPriority w:val="99"/>
    <w:semiHidden w:val="1"/>
    <w:unhideWhenUsed w:val="1"/>
    <w:rsid w:val="00D85710"/>
    <w:pPr>
      <w:ind w:left="1132" w:hanging="283"/>
      <w:contextualSpacing w:val="1"/>
    </w:pPr>
  </w:style>
  <w:style w:type="paragraph" w:styleId="List5">
    <w:name w:val="List 5"/>
    <w:basedOn w:val="Normal"/>
    <w:uiPriority w:val="99"/>
    <w:semiHidden w:val="1"/>
    <w:unhideWhenUsed w:val="1"/>
    <w:rsid w:val="00D85710"/>
    <w:pPr>
      <w:ind w:left="1415" w:hanging="283"/>
      <w:contextualSpacing w:val="1"/>
    </w:pPr>
  </w:style>
  <w:style w:type="paragraph" w:styleId="ListContinue">
    <w:name w:val="List Continue"/>
    <w:basedOn w:val="Normal"/>
    <w:uiPriority w:val="99"/>
    <w:semiHidden w:val="1"/>
    <w:unhideWhenUsed w:val="1"/>
    <w:rsid w:val="00D85710"/>
    <w:pPr>
      <w:spacing w:after="120"/>
      <w:ind w:left="283"/>
      <w:contextualSpacing w:val="1"/>
    </w:pPr>
  </w:style>
  <w:style w:type="paragraph" w:styleId="ListContinue2">
    <w:name w:val="List Continue 2"/>
    <w:basedOn w:val="Normal"/>
    <w:uiPriority w:val="99"/>
    <w:semiHidden w:val="1"/>
    <w:unhideWhenUsed w:val="1"/>
    <w:rsid w:val="00D85710"/>
    <w:pPr>
      <w:spacing w:after="120"/>
      <w:ind w:left="566"/>
      <w:contextualSpacing w:val="1"/>
    </w:pPr>
  </w:style>
  <w:style w:type="paragraph" w:styleId="ListContinue3">
    <w:name w:val="List Continue 3"/>
    <w:basedOn w:val="Normal"/>
    <w:uiPriority w:val="99"/>
    <w:semiHidden w:val="1"/>
    <w:unhideWhenUsed w:val="1"/>
    <w:rsid w:val="00D85710"/>
    <w:pPr>
      <w:spacing w:after="120"/>
      <w:ind w:left="849"/>
      <w:contextualSpacing w:val="1"/>
    </w:pPr>
  </w:style>
  <w:style w:type="paragraph" w:styleId="ListContinue4">
    <w:name w:val="List Continue 4"/>
    <w:basedOn w:val="Normal"/>
    <w:uiPriority w:val="99"/>
    <w:semiHidden w:val="1"/>
    <w:unhideWhenUsed w:val="1"/>
    <w:rsid w:val="00D85710"/>
    <w:pPr>
      <w:spacing w:after="120"/>
      <w:ind w:left="1132"/>
      <w:contextualSpacing w:val="1"/>
    </w:pPr>
  </w:style>
  <w:style w:type="paragraph" w:styleId="ListContinue5">
    <w:name w:val="List Continue 5"/>
    <w:basedOn w:val="Normal"/>
    <w:uiPriority w:val="99"/>
    <w:semiHidden w:val="1"/>
    <w:unhideWhenUsed w:val="1"/>
    <w:rsid w:val="00D85710"/>
    <w:pPr>
      <w:spacing w:after="120"/>
      <w:ind w:left="1415"/>
      <w:contextualSpacing w:val="1"/>
    </w:pPr>
  </w:style>
  <w:style w:type="paragraph" w:styleId="Signature">
    <w:name w:val="Signature"/>
    <w:basedOn w:val="Normal"/>
    <w:link w:val="SignatureChar"/>
    <w:uiPriority w:val="99"/>
    <w:semiHidden w:val="1"/>
    <w:unhideWhenUsed w:val="1"/>
    <w:rsid w:val="00D85710"/>
    <w:pPr>
      <w:ind w:left="4252"/>
    </w:pPr>
  </w:style>
  <w:style w:type="character" w:styleId="SignatureChar" w:customStyle="1">
    <w:name w:val="Signature Char"/>
    <w:basedOn w:val="DefaultParagraphFont"/>
    <w:link w:val="Signature"/>
    <w:uiPriority w:val="99"/>
    <w:semiHidden w:val="1"/>
    <w:rsid w:val="00D85710"/>
    <w:rPr>
      <w:lang w:eastAsia="it-IT"/>
    </w:rPr>
  </w:style>
  <w:style w:type="paragraph" w:styleId="E-mailSignature">
    <w:name w:val="E-mail Signature"/>
    <w:basedOn w:val="Normal"/>
    <w:link w:val="E-mailSignatureChar"/>
    <w:uiPriority w:val="99"/>
    <w:semiHidden w:val="1"/>
    <w:unhideWhenUsed w:val="1"/>
    <w:rsid w:val="00D85710"/>
  </w:style>
  <w:style w:type="character" w:styleId="E-mailSignatureChar" w:customStyle="1">
    <w:name w:val="E-mail Signature Char"/>
    <w:basedOn w:val="DefaultParagraphFont"/>
    <w:link w:val="E-mailSignature"/>
    <w:uiPriority w:val="99"/>
    <w:semiHidden w:val="1"/>
    <w:rsid w:val="00D85710"/>
    <w:rPr>
      <w:lang w:eastAsia="it-IT"/>
    </w:rPr>
  </w:style>
  <w:style w:type="paragraph" w:styleId="Salutation">
    <w:name w:val="Salutation"/>
    <w:basedOn w:val="Normal"/>
    <w:next w:val="Normal"/>
    <w:link w:val="SalutationChar"/>
    <w:uiPriority w:val="99"/>
    <w:semiHidden w:val="1"/>
    <w:unhideWhenUsed w:val="1"/>
    <w:rsid w:val="00D85710"/>
  </w:style>
  <w:style w:type="character" w:styleId="SalutationChar" w:customStyle="1">
    <w:name w:val="Salutation Char"/>
    <w:basedOn w:val="DefaultParagraphFont"/>
    <w:link w:val="Salutation"/>
    <w:uiPriority w:val="99"/>
    <w:semiHidden w:val="1"/>
    <w:rsid w:val="00D85710"/>
    <w:rPr>
      <w:lang w:eastAsia="it-IT"/>
    </w:rPr>
  </w:style>
  <w:style w:type="paragraph" w:styleId="Closing">
    <w:name w:val="Closing"/>
    <w:basedOn w:val="Normal"/>
    <w:link w:val="ClosingChar"/>
    <w:uiPriority w:val="99"/>
    <w:semiHidden w:val="1"/>
    <w:unhideWhenUsed w:val="1"/>
    <w:rsid w:val="00D85710"/>
    <w:pPr>
      <w:ind w:left="4252"/>
    </w:pPr>
  </w:style>
  <w:style w:type="character" w:styleId="ClosingChar" w:customStyle="1">
    <w:name w:val="Closing Char"/>
    <w:basedOn w:val="DefaultParagraphFont"/>
    <w:link w:val="Closing"/>
    <w:uiPriority w:val="99"/>
    <w:semiHidden w:val="1"/>
    <w:rsid w:val="00D85710"/>
    <w:rPr>
      <w:lang w:eastAsia="it-IT"/>
    </w:rPr>
  </w:style>
  <w:style w:type="paragraph" w:styleId="Index1">
    <w:name w:val="index 1"/>
    <w:basedOn w:val="Normal"/>
    <w:next w:val="Normal"/>
    <w:autoRedefine w:val="1"/>
    <w:uiPriority w:val="99"/>
    <w:semiHidden w:val="1"/>
    <w:unhideWhenUsed w:val="1"/>
    <w:rsid w:val="00D85710"/>
    <w:pPr>
      <w:ind w:left="200" w:hanging="200"/>
    </w:pPr>
  </w:style>
  <w:style w:type="paragraph" w:styleId="Index2">
    <w:name w:val="index 2"/>
    <w:basedOn w:val="Normal"/>
    <w:next w:val="Normal"/>
    <w:autoRedefine w:val="1"/>
    <w:uiPriority w:val="99"/>
    <w:semiHidden w:val="1"/>
    <w:unhideWhenUsed w:val="1"/>
    <w:rsid w:val="00D85710"/>
    <w:pPr>
      <w:ind w:left="400" w:hanging="200"/>
    </w:pPr>
  </w:style>
  <w:style w:type="paragraph" w:styleId="Index3">
    <w:name w:val="index 3"/>
    <w:basedOn w:val="Normal"/>
    <w:next w:val="Normal"/>
    <w:autoRedefine w:val="1"/>
    <w:uiPriority w:val="99"/>
    <w:semiHidden w:val="1"/>
    <w:unhideWhenUsed w:val="1"/>
    <w:rsid w:val="00D85710"/>
    <w:pPr>
      <w:ind w:left="600" w:hanging="200"/>
    </w:pPr>
  </w:style>
  <w:style w:type="paragraph" w:styleId="Index4">
    <w:name w:val="index 4"/>
    <w:basedOn w:val="Normal"/>
    <w:next w:val="Normal"/>
    <w:autoRedefine w:val="1"/>
    <w:uiPriority w:val="99"/>
    <w:semiHidden w:val="1"/>
    <w:unhideWhenUsed w:val="1"/>
    <w:rsid w:val="00D85710"/>
    <w:pPr>
      <w:ind w:left="800" w:hanging="200"/>
    </w:pPr>
  </w:style>
  <w:style w:type="paragraph" w:styleId="Index5">
    <w:name w:val="index 5"/>
    <w:basedOn w:val="Normal"/>
    <w:next w:val="Normal"/>
    <w:autoRedefine w:val="1"/>
    <w:uiPriority w:val="99"/>
    <w:semiHidden w:val="1"/>
    <w:unhideWhenUsed w:val="1"/>
    <w:rsid w:val="00D85710"/>
    <w:pPr>
      <w:ind w:left="1000" w:hanging="200"/>
    </w:pPr>
  </w:style>
  <w:style w:type="paragraph" w:styleId="Index6">
    <w:name w:val="index 6"/>
    <w:basedOn w:val="Normal"/>
    <w:next w:val="Normal"/>
    <w:autoRedefine w:val="1"/>
    <w:uiPriority w:val="99"/>
    <w:semiHidden w:val="1"/>
    <w:unhideWhenUsed w:val="1"/>
    <w:rsid w:val="00D85710"/>
    <w:pPr>
      <w:ind w:left="1200" w:hanging="200"/>
    </w:pPr>
  </w:style>
  <w:style w:type="paragraph" w:styleId="Index7">
    <w:name w:val="index 7"/>
    <w:basedOn w:val="Normal"/>
    <w:next w:val="Normal"/>
    <w:autoRedefine w:val="1"/>
    <w:uiPriority w:val="99"/>
    <w:semiHidden w:val="1"/>
    <w:unhideWhenUsed w:val="1"/>
    <w:rsid w:val="00D85710"/>
    <w:pPr>
      <w:ind w:left="1400" w:hanging="200"/>
    </w:pPr>
  </w:style>
  <w:style w:type="paragraph" w:styleId="Index8">
    <w:name w:val="index 8"/>
    <w:basedOn w:val="Normal"/>
    <w:next w:val="Normal"/>
    <w:autoRedefine w:val="1"/>
    <w:uiPriority w:val="99"/>
    <w:semiHidden w:val="1"/>
    <w:unhideWhenUsed w:val="1"/>
    <w:rsid w:val="00D85710"/>
    <w:pPr>
      <w:ind w:left="1600" w:hanging="200"/>
    </w:pPr>
  </w:style>
  <w:style w:type="paragraph" w:styleId="Index9">
    <w:name w:val="index 9"/>
    <w:basedOn w:val="Normal"/>
    <w:next w:val="Normal"/>
    <w:autoRedefine w:val="1"/>
    <w:uiPriority w:val="99"/>
    <w:semiHidden w:val="1"/>
    <w:unhideWhenUsed w:val="1"/>
    <w:rsid w:val="00D85710"/>
    <w:pPr>
      <w:ind w:left="1800" w:hanging="200"/>
    </w:pPr>
  </w:style>
  <w:style w:type="paragraph" w:styleId="TableofFigures">
    <w:name w:val="table of figures"/>
    <w:basedOn w:val="Normal"/>
    <w:next w:val="Normal"/>
    <w:uiPriority w:val="99"/>
    <w:semiHidden w:val="1"/>
    <w:unhideWhenUsed w:val="1"/>
    <w:rsid w:val="00D85710"/>
  </w:style>
  <w:style w:type="paragraph" w:styleId="TableofAuthorities">
    <w:name w:val="table of authorities"/>
    <w:basedOn w:val="Normal"/>
    <w:next w:val="Normal"/>
    <w:uiPriority w:val="99"/>
    <w:semiHidden w:val="1"/>
    <w:unhideWhenUsed w:val="1"/>
    <w:rsid w:val="00D85710"/>
    <w:pPr>
      <w:ind w:left="200" w:hanging="200"/>
    </w:pPr>
  </w:style>
  <w:style w:type="paragraph" w:styleId="EnvelopeAddress">
    <w:name w:val="envelope address"/>
    <w:basedOn w:val="Normal"/>
    <w:uiPriority w:val="99"/>
    <w:semiHidden w:val="1"/>
    <w:unhideWhenUsed w:val="1"/>
    <w:rsid w:val="00D85710"/>
    <w:pPr>
      <w:framePr w:lines="0" w:w="7920" w:h="1980" w:hSpace="141" w:wrap="auto" w:hAnchor="page" w:xAlign="center" w:yAlign="bottom" w:hRule="exact"/>
      <w:ind w:left="2880"/>
    </w:pPr>
    <w:rPr>
      <w:rFonts w:asciiTheme="majorHAnsi" w:cstheme="majorBidi" w:eastAsiaTheme="majorEastAsia" w:hAnsiTheme="majorHAnsi"/>
      <w:sz w:val="24"/>
      <w:szCs w:val="24"/>
    </w:rPr>
  </w:style>
  <w:style w:type="paragraph" w:styleId="HTMLAddress">
    <w:name w:val="HTML Address"/>
    <w:basedOn w:val="Normal"/>
    <w:link w:val="HTMLAddressChar"/>
    <w:uiPriority w:val="99"/>
    <w:semiHidden w:val="1"/>
    <w:unhideWhenUsed w:val="1"/>
    <w:rsid w:val="00D85710"/>
    <w:rPr>
      <w:i w:val="1"/>
      <w:iCs w:val="1"/>
    </w:rPr>
  </w:style>
  <w:style w:type="character" w:styleId="HTMLAddressChar" w:customStyle="1">
    <w:name w:val="HTML Address Char"/>
    <w:basedOn w:val="DefaultParagraphFont"/>
    <w:link w:val="HTMLAddress"/>
    <w:uiPriority w:val="99"/>
    <w:semiHidden w:val="1"/>
    <w:rsid w:val="00D85710"/>
    <w:rPr>
      <w:i w:val="1"/>
      <w:iCs w:val="1"/>
      <w:lang w:eastAsia="it-IT"/>
    </w:rPr>
  </w:style>
  <w:style w:type="paragraph" w:styleId="EnvelopeReturn">
    <w:name w:val="envelope return"/>
    <w:basedOn w:val="Normal"/>
    <w:uiPriority w:val="99"/>
    <w:semiHidden w:val="1"/>
    <w:unhideWhenUsed w:val="1"/>
    <w:rsid w:val="00D85710"/>
    <w:rPr>
      <w:rFonts w:asciiTheme="majorHAnsi" w:cstheme="majorBidi" w:eastAsiaTheme="majorEastAsia" w:hAnsiTheme="majorHAnsi"/>
    </w:rPr>
  </w:style>
  <w:style w:type="paragraph" w:styleId="MessageHeader">
    <w:name w:val="Message Header"/>
    <w:basedOn w:val="Normal"/>
    <w:link w:val="MessageHeaderChar"/>
    <w:uiPriority w:val="99"/>
    <w:semiHidden w:val="1"/>
    <w:unhideWhenUsed w:val="1"/>
    <w:rsid w:val="00D85710"/>
    <w:pPr>
      <w:pBdr>
        <w:top w:color="auto" w:space="1" w:sz="6" w:val="single"/>
        <w:left w:color="auto" w:space="1" w:sz="6" w:val="single"/>
        <w:bottom w:color="auto" w:space="1" w:sz="6" w:val="single"/>
        <w:right w:color="auto" w:space="1" w:sz="6" w:val="single"/>
      </w:pBdr>
      <w:shd w:color="auto" w:fill="auto" w:val="pct20"/>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D85710"/>
    <w:rPr>
      <w:rFonts w:asciiTheme="majorHAnsi" w:cstheme="majorBidi" w:eastAsiaTheme="majorEastAsia" w:hAnsiTheme="majorHAnsi"/>
      <w:sz w:val="24"/>
      <w:szCs w:val="24"/>
      <w:shd w:color="auto" w:fill="auto" w:val="pct20"/>
      <w:lang w:eastAsia="it-IT"/>
    </w:rPr>
  </w:style>
  <w:style w:type="paragraph" w:styleId="NoteHeading">
    <w:name w:val="Note Heading"/>
    <w:basedOn w:val="Normal"/>
    <w:next w:val="Normal"/>
    <w:link w:val="NoteHeadingChar"/>
    <w:uiPriority w:val="99"/>
    <w:semiHidden w:val="1"/>
    <w:unhideWhenUsed w:val="1"/>
    <w:rsid w:val="00D85710"/>
  </w:style>
  <w:style w:type="character" w:styleId="NoteHeadingChar" w:customStyle="1">
    <w:name w:val="Note Heading Char"/>
    <w:basedOn w:val="DefaultParagraphFont"/>
    <w:link w:val="NoteHeading"/>
    <w:uiPriority w:val="99"/>
    <w:semiHidden w:val="1"/>
    <w:rsid w:val="00D85710"/>
    <w:rPr>
      <w:lang w:eastAsia="it-IT"/>
    </w:rPr>
  </w:style>
  <w:style w:type="paragraph" w:styleId="DocumentMap">
    <w:name w:val="Document Map"/>
    <w:basedOn w:val="Normal"/>
    <w:link w:val="DocumentMapChar"/>
    <w:uiPriority w:val="99"/>
    <w:semiHidden w:val="1"/>
    <w:unhideWhenUsed w:val="1"/>
    <w:rsid w:val="00D85710"/>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D85710"/>
    <w:rPr>
      <w:rFonts w:ascii="Segoe UI" w:cs="Segoe UI" w:hAnsi="Segoe UI"/>
      <w:sz w:val="16"/>
      <w:szCs w:val="16"/>
      <w:lang w:eastAsia="it-IT"/>
    </w:rPr>
  </w:style>
  <w:style w:type="paragraph" w:styleId="NoSpacing">
    <w:name w:val="No Spacing"/>
    <w:uiPriority w:val="1"/>
    <w:qFormat w:val="1"/>
    <w:rsid w:val="00D85710"/>
    <w:rPr>
      <w:lang w:eastAsia="it-IT"/>
    </w:rPr>
  </w:style>
  <w:style w:type="paragraph" w:styleId="ListNumber">
    <w:name w:val="List Number"/>
    <w:basedOn w:val="Normal"/>
    <w:uiPriority w:val="99"/>
    <w:semiHidden w:val="1"/>
    <w:unhideWhenUsed w:val="1"/>
    <w:rsid w:val="00D85710"/>
    <w:pPr>
      <w:numPr>
        <w:numId w:val="9"/>
      </w:numPr>
      <w:contextualSpacing w:val="1"/>
    </w:pPr>
  </w:style>
  <w:style w:type="paragraph" w:styleId="ListNumber2">
    <w:name w:val="List Number 2"/>
    <w:basedOn w:val="Normal"/>
    <w:uiPriority w:val="99"/>
    <w:semiHidden w:val="1"/>
    <w:unhideWhenUsed w:val="1"/>
    <w:rsid w:val="00D85710"/>
    <w:pPr>
      <w:numPr>
        <w:numId w:val="10"/>
      </w:numPr>
      <w:contextualSpacing w:val="1"/>
    </w:pPr>
  </w:style>
  <w:style w:type="paragraph" w:styleId="ListNumber3">
    <w:name w:val="List Number 3"/>
    <w:basedOn w:val="Normal"/>
    <w:uiPriority w:val="99"/>
    <w:semiHidden w:val="1"/>
    <w:unhideWhenUsed w:val="1"/>
    <w:rsid w:val="00D85710"/>
    <w:pPr>
      <w:numPr>
        <w:numId w:val="11"/>
      </w:numPr>
      <w:contextualSpacing w:val="1"/>
    </w:pPr>
  </w:style>
  <w:style w:type="paragraph" w:styleId="ListNumber4">
    <w:name w:val="List Number 4"/>
    <w:basedOn w:val="Normal"/>
    <w:uiPriority w:val="99"/>
    <w:semiHidden w:val="1"/>
    <w:unhideWhenUsed w:val="1"/>
    <w:rsid w:val="00D85710"/>
    <w:pPr>
      <w:numPr>
        <w:numId w:val="12"/>
      </w:numPr>
      <w:contextualSpacing w:val="1"/>
    </w:pPr>
  </w:style>
  <w:style w:type="paragraph" w:styleId="ListNumber5">
    <w:name w:val="List Number 5"/>
    <w:basedOn w:val="Normal"/>
    <w:uiPriority w:val="99"/>
    <w:semiHidden w:val="1"/>
    <w:unhideWhenUsed w:val="1"/>
    <w:rsid w:val="00D85710"/>
    <w:pPr>
      <w:numPr>
        <w:numId w:val="13"/>
      </w:numPr>
      <w:contextualSpacing w:val="1"/>
    </w:pPr>
  </w:style>
  <w:style w:type="paragraph" w:styleId="HTMLPreformatted">
    <w:name w:val="HTML Preformatted"/>
    <w:basedOn w:val="Normal"/>
    <w:link w:val="HTMLPreformattedChar"/>
    <w:uiPriority w:val="99"/>
    <w:semiHidden w:val="1"/>
    <w:unhideWhenUsed w:val="1"/>
    <w:rsid w:val="00D85710"/>
    <w:rPr>
      <w:rFonts w:ascii="Consolas" w:hAnsi="Consolas"/>
    </w:rPr>
  </w:style>
  <w:style w:type="character" w:styleId="HTMLPreformattedChar" w:customStyle="1">
    <w:name w:val="HTML Preformatted Char"/>
    <w:basedOn w:val="DefaultParagraphFont"/>
    <w:link w:val="HTMLPreformatted"/>
    <w:uiPriority w:val="99"/>
    <w:semiHidden w:val="1"/>
    <w:rsid w:val="00D85710"/>
    <w:rPr>
      <w:rFonts w:ascii="Consolas" w:hAnsi="Consolas"/>
      <w:lang w:eastAsia="it-IT"/>
    </w:rPr>
  </w:style>
  <w:style w:type="paragraph" w:styleId="BodyTextFirstIndent">
    <w:name w:val="Body Text First Indent"/>
    <w:basedOn w:val="BodyText"/>
    <w:link w:val="BodyTextFirstIndentChar"/>
    <w:uiPriority w:val="99"/>
    <w:semiHidden w:val="1"/>
    <w:unhideWhenUsed w:val="1"/>
    <w:rsid w:val="00D85710"/>
    <w:pPr>
      <w:spacing w:after="0"/>
      <w:ind w:firstLine="360"/>
    </w:pPr>
  </w:style>
  <w:style w:type="character" w:styleId="BodyTextFirstIndentChar" w:customStyle="1">
    <w:name w:val="Body Text First Indent Char"/>
    <w:basedOn w:val="BodyTextChar"/>
    <w:link w:val="BodyTextFirstIndent"/>
    <w:uiPriority w:val="99"/>
    <w:semiHidden w:val="1"/>
    <w:rsid w:val="00D85710"/>
    <w:rPr>
      <w:lang w:eastAsia="it-IT"/>
    </w:rPr>
  </w:style>
  <w:style w:type="paragraph" w:styleId="BodyTextIndent">
    <w:name w:val="Body Text Indent"/>
    <w:basedOn w:val="Normal"/>
    <w:link w:val="BodyTextIndentChar"/>
    <w:uiPriority w:val="99"/>
    <w:semiHidden w:val="1"/>
    <w:unhideWhenUsed w:val="1"/>
    <w:rsid w:val="00D85710"/>
    <w:pPr>
      <w:spacing w:after="120"/>
      <w:ind w:left="283"/>
    </w:pPr>
  </w:style>
  <w:style w:type="character" w:styleId="BodyTextIndentChar" w:customStyle="1">
    <w:name w:val="Body Text Indent Char"/>
    <w:basedOn w:val="DefaultParagraphFont"/>
    <w:link w:val="BodyTextIndent"/>
    <w:uiPriority w:val="99"/>
    <w:semiHidden w:val="1"/>
    <w:rsid w:val="00D85710"/>
    <w:rPr>
      <w:lang w:eastAsia="it-IT"/>
    </w:rPr>
  </w:style>
  <w:style w:type="paragraph" w:styleId="BodyTextFirstIndent2">
    <w:name w:val="Body Text First Indent 2"/>
    <w:basedOn w:val="BodyTextIndent"/>
    <w:link w:val="BodyTextFirstIndent2Char"/>
    <w:uiPriority w:val="99"/>
    <w:semiHidden w:val="1"/>
    <w:unhideWhenUsed w:val="1"/>
    <w:rsid w:val="00D85710"/>
    <w:pPr>
      <w:spacing w:after="0"/>
      <w:ind w:left="360" w:firstLine="360"/>
    </w:pPr>
  </w:style>
  <w:style w:type="character" w:styleId="BodyTextFirstIndent2Char" w:customStyle="1">
    <w:name w:val="Body Text First Indent 2 Char"/>
    <w:basedOn w:val="BodyTextIndentChar"/>
    <w:link w:val="BodyTextFirstIndent2"/>
    <w:uiPriority w:val="99"/>
    <w:semiHidden w:val="1"/>
    <w:rsid w:val="00D85710"/>
    <w:rPr>
      <w:lang w:eastAsia="it-IT"/>
    </w:rPr>
  </w:style>
  <w:style w:type="paragraph" w:styleId="ListBullet">
    <w:name w:val="List Bullet"/>
    <w:basedOn w:val="Normal"/>
    <w:uiPriority w:val="99"/>
    <w:semiHidden w:val="1"/>
    <w:unhideWhenUsed w:val="1"/>
    <w:rsid w:val="00D85710"/>
    <w:pPr>
      <w:numPr>
        <w:numId w:val="14"/>
      </w:numPr>
      <w:contextualSpacing w:val="1"/>
    </w:pPr>
  </w:style>
  <w:style w:type="paragraph" w:styleId="ListBullet2">
    <w:name w:val="List Bullet 2"/>
    <w:basedOn w:val="Normal"/>
    <w:uiPriority w:val="99"/>
    <w:semiHidden w:val="1"/>
    <w:unhideWhenUsed w:val="1"/>
    <w:rsid w:val="00D85710"/>
    <w:pPr>
      <w:numPr>
        <w:numId w:val="15"/>
      </w:numPr>
      <w:contextualSpacing w:val="1"/>
    </w:pPr>
  </w:style>
  <w:style w:type="paragraph" w:styleId="ListBullet3">
    <w:name w:val="List Bullet 3"/>
    <w:basedOn w:val="Normal"/>
    <w:uiPriority w:val="99"/>
    <w:semiHidden w:val="1"/>
    <w:unhideWhenUsed w:val="1"/>
    <w:rsid w:val="00D85710"/>
    <w:pPr>
      <w:numPr>
        <w:numId w:val="16"/>
      </w:numPr>
      <w:contextualSpacing w:val="1"/>
    </w:pPr>
  </w:style>
  <w:style w:type="paragraph" w:styleId="ListBullet4">
    <w:name w:val="List Bullet 4"/>
    <w:basedOn w:val="Normal"/>
    <w:uiPriority w:val="99"/>
    <w:semiHidden w:val="1"/>
    <w:unhideWhenUsed w:val="1"/>
    <w:rsid w:val="00D85710"/>
    <w:pPr>
      <w:numPr>
        <w:numId w:val="17"/>
      </w:numPr>
      <w:contextualSpacing w:val="1"/>
    </w:pPr>
  </w:style>
  <w:style w:type="paragraph" w:styleId="ListBullet5">
    <w:name w:val="List Bullet 5"/>
    <w:basedOn w:val="Normal"/>
    <w:uiPriority w:val="99"/>
    <w:semiHidden w:val="1"/>
    <w:unhideWhenUsed w:val="1"/>
    <w:rsid w:val="00D85710"/>
    <w:pPr>
      <w:numPr>
        <w:numId w:val="18"/>
      </w:numPr>
      <w:contextualSpacing w:val="1"/>
    </w:pPr>
  </w:style>
  <w:style w:type="paragraph" w:styleId="BodyTextIndent2">
    <w:name w:val="Body Text Indent 2"/>
    <w:basedOn w:val="Normal"/>
    <w:link w:val="BodyTextIndent2Char"/>
    <w:uiPriority w:val="99"/>
    <w:semiHidden w:val="1"/>
    <w:unhideWhenUsed w:val="1"/>
    <w:rsid w:val="00D85710"/>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D85710"/>
    <w:rPr>
      <w:lang w:eastAsia="it-IT"/>
    </w:rPr>
  </w:style>
  <w:style w:type="paragraph" w:styleId="BodyTextIndent3">
    <w:name w:val="Body Text Indent 3"/>
    <w:basedOn w:val="Normal"/>
    <w:link w:val="BodyTextIndent3Char"/>
    <w:uiPriority w:val="99"/>
    <w:semiHidden w:val="1"/>
    <w:unhideWhenUsed w:val="1"/>
    <w:rsid w:val="00D85710"/>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D85710"/>
    <w:rPr>
      <w:sz w:val="16"/>
      <w:szCs w:val="16"/>
      <w:lang w:eastAsia="it-IT"/>
    </w:rPr>
  </w:style>
  <w:style w:type="paragraph" w:styleId="NormalIndent">
    <w:name w:val="Normal Indent"/>
    <w:basedOn w:val="Normal"/>
    <w:uiPriority w:val="99"/>
    <w:semiHidden w:val="1"/>
    <w:unhideWhenUsed w:val="1"/>
    <w:rsid w:val="00D85710"/>
    <w:pPr>
      <w:ind w:left="708"/>
    </w:pPr>
  </w:style>
  <w:style w:type="paragraph" w:styleId="TOC1">
    <w:name w:val="toc 1"/>
    <w:basedOn w:val="Normal"/>
    <w:next w:val="Normal"/>
    <w:autoRedefine w:val="1"/>
    <w:uiPriority w:val="39"/>
    <w:semiHidden w:val="1"/>
    <w:unhideWhenUsed w:val="1"/>
    <w:rsid w:val="00D85710"/>
    <w:pPr>
      <w:spacing w:after="100"/>
    </w:pPr>
  </w:style>
  <w:style w:type="paragraph" w:styleId="TOC2">
    <w:name w:val="toc 2"/>
    <w:basedOn w:val="Normal"/>
    <w:next w:val="Normal"/>
    <w:autoRedefine w:val="1"/>
    <w:uiPriority w:val="39"/>
    <w:semiHidden w:val="1"/>
    <w:unhideWhenUsed w:val="1"/>
    <w:rsid w:val="00D85710"/>
    <w:pPr>
      <w:spacing w:after="100"/>
      <w:ind w:left="200"/>
    </w:pPr>
  </w:style>
  <w:style w:type="paragraph" w:styleId="TOC3">
    <w:name w:val="toc 3"/>
    <w:basedOn w:val="Normal"/>
    <w:next w:val="Normal"/>
    <w:autoRedefine w:val="1"/>
    <w:uiPriority w:val="39"/>
    <w:semiHidden w:val="1"/>
    <w:unhideWhenUsed w:val="1"/>
    <w:rsid w:val="00D85710"/>
    <w:pPr>
      <w:spacing w:after="100"/>
      <w:ind w:left="400"/>
    </w:pPr>
  </w:style>
  <w:style w:type="paragraph" w:styleId="TOC4">
    <w:name w:val="toc 4"/>
    <w:basedOn w:val="Normal"/>
    <w:next w:val="Normal"/>
    <w:autoRedefine w:val="1"/>
    <w:uiPriority w:val="39"/>
    <w:semiHidden w:val="1"/>
    <w:unhideWhenUsed w:val="1"/>
    <w:rsid w:val="00D85710"/>
    <w:pPr>
      <w:spacing w:after="100"/>
      <w:ind w:left="600"/>
    </w:pPr>
  </w:style>
  <w:style w:type="paragraph" w:styleId="TOC5">
    <w:name w:val="toc 5"/>
    <w:basedOn w:val="Normal"/>
    <w:next w:val="Normal"/>
    <w:autoRedefine w:val="1"/>
    <w:uiPriority w:val="39"/>
    <w:semiHidden w:val="1"/>
    <w:unhideWhenUsed w:val="1"/>
    <w:rsid w:val="00D85710"/>
    <w:pPr>
      <w:spacing w:after="100"/>
      <w:ind w:left="800"/>
    </w:pPr>
  </w:style>
  <w:style w:type="paragraph" w:styleId="TOC6">
    <w:name w:val="toc 6"/>
    <w:basedOn w:val="Normal"/>
    <w:next w:val="Normal"/>
    <w:autoRedefine w:val="1"/>
    <w:uiPriority w:val="39"/>
    <w:semiHidden w:val="1"/>
    <w:unhideWhenUsed w:val="1"/>
    <w:rsid w:val="00D85710"/>
    <w:pPr>
      <w:spacing w:after="100"/>
      <w:ind w:left="1000"/>
    </w:pPr>
  </w:style>
  <w:style w:type="paragraph" w:styleId="TOC7">
    <w:name w:val="toc 7"/>
    <w:basedOn w:val="Normal"/>
    <w:next w:val="Normal"/>
    <w:autoRedefine w:val="1"/>
    <w:uiPriority w:val="39"/>
    <w:semiHidden w:val="1"/>
    <w:unhideWhenUsed w:val="1"/>
    <w:rsid w:val="00D85710"/>
    <w:pPr>
      <w:spacing w:after="100"/>
      <w:ind w:left="1200"/>
    </w:pPr>
  </w:style>
  <w:style w:type="paragraph" w:styleId="TOC8">
    <w:name w:val="toc 8"/>
    <w:basedOn w:val="Normal"/>
    <w:next w:val="Normal"/>
    <w:autoRedefine w:val="1"/>
    <w:uiPriority w:val="39"/>
    <w:semiHidden w:val="1"/>
    <w:unhideWhenUsed w:val="1"/>
    <w:rsid w:val="00D85710"/>
    <w:pPr>
      <w:spacing w:after="100"/>
      <w:ind w:left="1400"/>
    </w:pPr>
  </w:style>
  <w:style w:type="paragraph" w:styleId="TOC9">
    <w:name w:val="toc 9"/>
    <w:basedOn w:val="Normal"/>
    <w:next w:val="Normal"/>
    <w:autoRedefine w:val="1"/>
    <w:uiPriority w:val="39"/>
    <w:semiHidden w:val="1"/>
    <w:unhideWhenUsed w:val="1"/>
    <w:rsid w:val="00D85710"/>
    <w:pPr>
      <w:spacing w:after="100"/>
      <w:ind w:left="1600"/>
    </w:pPr>
  </w:style>
  <w:style w:type="character" w:styleId="SubtitleChar" w:customStyle="1">
    <w:name w:val="Subtitle Char"/>
    <w:basedOn w:val="DefaultParagraphFont"/>
    <w:link w:val="Subtitle"/>
    <w:uiPriority w:val="11"/>
    <w:rsid w:val="00D85710"/>
    <w:rPr>
      <w:rFonts w:asciiTheme="minorHAnsi" w:cstheme="minorBidi" w:eastAsiaTheme="minorEastAsia" w:hAnsiTheme="minorHAnsi"/>
      <w:color w:val="5a5a5a" w:themeColor="text1" w:themeTint="0000A5"/>
      <w:spacing w:val="15"/>
      <w:sz w:val="22"/>
      <w:szCs w:val="22"/>
      <w:lang w:eastAsia="it-IT"/>
    </w:rPr>
  </w:style>
  <w:style w:type="paragraph" w:styleId="BlockText">
    <w:name w:val="Block Text"/>
    <w:basedOn w:val="Normal"/>
    <w:uiPriority w:val="99"/>
    <w:semiHidden w:val="1"/>
    <w:unhideWhenUsed w:val="1"/>
    <w:rsid w:val="00D85710"/>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cstheme="minorBidi" w:eastAsiaTheme="minorEastAsia" w:hAnsiTheme="minorHAnsi"/>
      <w:i w:val="1"/>
      <w:iCs w:val="1"/>
      <w:color w:val="4f81bd" w:themeColor="accent1"/>
    </w:rPr>
  </w:style>
  <w:style w:type="paragraph" w:styleId="BalloonText">
    <w:name w:val="Balloon Text"/>
    <w:basedOn w:val="Normal"/>
    <w:link w:val="BalloonTextChar"/>
    <w:uiPriority w:val="99"/>
    <w:semiHidden w:val="1"/>
    <w:unhideWhenUsed w:val="1"/>
    <w:rsid w:val="00D8571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5710"/>
    <w:rPr>
      <w:rFonts w:ascii="Segoe UI" w:cs="Segoe UI" w:hAnsi="Segoe UI"/>
      <w:sz w:val="18"/>
      <w:szCs w:val="18"/>
      <w:lang w:eastAsia="it-IT"/>
    </w:rPr>
  </w:style>
  <w:style w:type="paragraph" w:styleId="MacroText">
    <w:name w:val="macro"/>
    <w:link w:val="MacroTextChar"/>
    <w:uiPriority w:val="99"/>
    <w:semiHidden w:val="1"/>
    <w:unhideWhenUsed w:val="1"/>
    <w:rsid w:val="00D85710"/>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it-IT"/>
    </w:rPr>
  </w:style>
  <w:style w:type="character" w:styleId="MacroTextChar" w:customStyle="1">
    <w:name w:val="Macro Text Char"/>
    <w:basedOn w:val="DefaultParagraphFont"/>
    <w:link w:val="MacroText"/>
    <w:uiPriority w:val="99"/>
    <w:semiHidden w:val="1"/>
    <w:rsid w:val="00D85710"/>
    <w:rPr>
      <w:rFonts w:ascii="Consolas" w:hAnsi="Consolas"/>
      <w:lang w:eastAsia="it-IT"/>
    </w:rPr>
  </w:style>
  <w:style w:type="paragraph" w:styleId="PlainText">
    <w:name w:val="Plain Text"/>
    <w:basedOn w:val="Normal"/>
    <w:link w:val="PlainTextChar"/>
    <w:uiPriority w:val="99"/>
    <w:semiHidden w:val="1"/>
    <w:unhideWhenUsed w:val="1"/>
    <w:rsid w:val="00D85710"/>
    <w:rPr>
      <w:rFonts w:ascii="Consolas" w:hAnsi="Consolas"/>
      <w:sz w:val="21"/>
      <w:szCs w:val="21"/>
    </w:rPr>
  </w:style>
  <w:style w:type="character" w:styleId="PlainTextChar" w:customStyle="1">
    <w:name w:val="Plain Text Char"/>
    <w:basedOn w:val="DefaultParagraphFont"/>
    <w:link w:val="PlainText"/>
    <w:uiPriority w:val="99"/>
    <w:semiHidden w:val="1"/>
    <w:rsid w:val="00D85710"/>
    <w:rPr>
      <w:rFonts w:ascii="Consolas" w:hAnsi="Consolas"/>
      <w:sz w:val="21"/>
      <w:szCs w:val="21"/>
      <w:lang w:eastAsia="it-IT"/>
    </w:rPr>
  </w:style>
  <w:style w:type="paragraph" w:styleId="EndnoteText">
    <w:name w:val="endnote text"/>
    <w:basedOn w:val="Normal"/>
    <w:link w:val="EndnoteTextChar"/>
    <w:uiPriority w:val="99"/>
    <w:semiHidden w:val="1"/>
    <w:unhideWhenUsed w:val="1"/>
    <w:rsid w:val="00D85710"/>
  </w:style>
  <w:style w:type="character" w:styleId="EndnoteTextChar" w:customStyle="1">
    <w:name w:val="Endnote Text Char"/>
    <w:basedOn w:val="DefaultParagraphFont"/>
    <w:link w:val="EndnoteText"/>
    <w:uiPriority w:val="99"/>
    <w:semiHidden w:val="1"/>
    <w:rsid w:val="00D85710"/>
    <w:rPr>
      <w:lang w:eastAsia="it-IT"/>
    </w:rPr>
  </w:style>
  <w:style w:type="character" w:styleId="TitleChar" w:customStyle="1">
    <w:name w:val="Title Char"/>
    <w:basedOn w:val="DefaultParagraphFont"/>
    <w:link w:val="Title"/>
    <w:uiPriority w:val="10"/>
    <w:rsid w:val="00D85710"/>
    <w:rPr>
      <w:rFonts w:asciiTheme="majorHAnsi" w:cstheme="majorBidi" w:eastAsiaTheme="majorEastAsia" w:hAnsiTheme="majorHAnsi"/>
      <w:spacing w:val="-10"/>
      <w:kern w:val="28"/>
      <w:sz w:val="56"/>
      <w:szCs w:val="56"/>
      <w:lang w:eastAsia="it-IT"/>
    </w:rPr>
  </w:style>
  <w:style w:type="paragraph" w:styleId="IndexHeading">
    <w:name w:val="index heading"/>
    <w:basedOn w:val="Normal"/>
    <w:next w:val="Index1"/>
    <w:uiPriority w:val="99"/>
    <w:semiHidden w:val="1"/>
    <w:unhideWhenUsed w:val="1"/>
    <w:rsid w:val="00D85710"/>
    <w:rPr>
      <w:rFonts w:asciiTheme="majorHAnsi" w:cstheme="majorBidi" w:eastAsiaTheme="majorEastAsia" w:hAnsiTheme="majorHAnsi"/>
      <w:b w:val="1"/>
      <w:bCs w:val="1"/>
    </w:rPr>
  </w:style>
  <w:style w:type="paragraph" w:styleId="TOAHeading">
    <w:name w:val="toa heading"/>
    <w:basedOn w:val="Normal"/>
    <w:next w:val="Normal"/>
    <w:uiPriority w:val="99"/>
    <w:semiHidden w:val="1"/>
    <w:unhideWhenUsed w:val="1"/>
    <w:rsid w:val="00D85710"/>
    <w:pPr>
      <w:spacing w:before="120"/>
    </w:pPr>
    <w:rPr>
      <w:rFonts w:asciiTheme="majorHAnsi" w:cstheme="majorBidi" w:eastAsiaTheme="majorEastAsia" w:hAnsiTheme="majorHAnsi"/>
      <w:b w:val="1"/>
      <w:bCs w:val="1"/>
      <w:sz w:val="24"/>
      <w:szCs w:val="24"/>
    </w:rPr>
  </w:style>
  <w:style w:type="paragraph" w:styleId="TOCHeading">
    <w:name w:val="TOC Heading"/>
    <w:basedOn w:val="Heading1"/>
    <w:next w:val="Normal"/>
    <w:uiPriority w:val="39"/>
    <w:semiHidden w:val="1"/>
    <w:unhideWhenUsed w:val="1"/>
    <w:qFormat w:val="1"/>
    <w:rsid w:val="00D85710"/>
    <w:pPr>
      <w:keepLines w:val="1"/>
      <w:spacing w:before="240"/>
      <w:outlineLvl w:val="9"/>
    </w:pPr>
    <w:rPr>
      <w:rFonts w:asciiTheme="majorHAnsi" w:cstheme="majorBidi" w:eastAsiaTheme="majorEastAsia" w:hAnsiTheme="majorHAnsi"/>
      <w:b w:val="0"/>
      <w:color w:val="365f91" w:themeColor="accent1" w:themeShade="0000BF"/>
      <w:sz w:val="32"/>
      <w:szCs w:val="32"/>
    </w:rPr>
  </w:style>
  <w:style w:type="table" w:styleId="Grigliatabella1" w:customStyle="1">
    <w:name w:val="Griglia tabella1"/>
    <w:basedOn w:val="TableNormal"/>
    <w:next w:val="TableGrid"/>
    <w:uiPriority w:val="59"/>
    <w:rsid w:val="00756743"/>
    <w:tblPr/>
  </w:style>
  <w:style w:type="paragraph" w:styleId="Subtitle">
    <w:name w:val="Subtitle"/>
    <w:basedOn w:val="Normal"/>
    <w:next w:val="Normal"/>
    <w:pPr>
      <w:spacing w:after="160" w:lineRule="auto"/>
    </w:pPr>
    <w:rPr>
      <w:rFonts w:ascii="Cambria" w:cs="Cambria" w:eastAsia="Cambria" w:hAnsi="Cambria"/>
      <w:color w:val="5a5a5a"/>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upporto@fondazionecdp.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ur01.safelinks.protection.outlook.com/?url=https%3A%2F%2Fjust.impacta.app%2Fregister%2F3e6b8511-749b-477d-8a88-07a9e965d974&amp;data=05%7C02%7Cext.sersbertoldi%40cdp.it%7Cfc3933e4eb6e4b3113e408de239a2361%7C8c4b47b5ea354370817f95066d4f8467%7C0%7C0%7C638987342107888649%7CUnknown%7CTWFpbGZsb3d8eyJFbXB0eU1hcGkiOnRydWUsIlYiOiIwLjAuMDAwMCIsIlAiOiJXaW4zMiIsIkFOIjoiTWFpbCIsIldUIjoyfQ%3D%3D%7C0%7C%7C%7C&amp;sdata=Tf%2BK6zX9vmnd0rQPS77uKSe1OP7NMjXbYULDcdSEPCU%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vN7JHzumFsLlfsfFZPrlMwGhw==">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2025-11-13T17:48:00Z</dcterms:created>
  <dc:creator>Olga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2020-12-11T11:36:00Z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6ab9ec27-0469-4663-bd66-b4b8aa9be185</vt:lpwstr>
  </property>
  <property fmtid="{D5CDD505-2E9C-101B-9397-08002B2CF9AE}" pid="8" name="MSIP_Label_dea03c14-1435-4ef5-bb92-af8fb4129243_ContentBits">
    <vt:lpwstr>0</vt:lpwstr>
  </property>
  <property fmtid="{D5CDD505-2E9C-101B-9397-08002B2CF9AE}" pid="9" name="ContentTypeId">
    <vt:lpwstr>0x0101009B3D8786A8544448BA86B78EBAB4D7D5</vt:lpwstr>
  </property>
  <property fmtid="{D5CDD505-2E9C-101B-9397-08002B2CF9AE}" pid="10" name="MSIP_Label_5f5fe31f-9de1-4167-a753-111c0df8115f_Enabled">
    <vt:lpwstr>true</vt:lpwstr>
  </property>
  <property fmtid="{D5CDD505-2E9C-101B-9397-08002B2CF9AE}" pid="11" name="MSIP_Label_5f5fe31f-9de1-4167-a753-111c0df8115f_SetDate">
    <vt:lpwstr>2024-11-04T16:54:19Z</vt:lpwstr>
  </property>
  <property fmtid="{D5CDD505-2E9C-101B-9397-08002B2CF9AE}" pid="12" name="MSIP_Label_5f5fe31f-9de1-4167-a753-111c0df8115f_Method">
    <vt:lpwstr>Standard</vt:lpwstr>
  </property>
  <property fmtid="{D5CDD505-2E9C-101B-9397-08002B2CF9AE}" pid="13" name="MSIP_Label_5f5fe31f-9de1-4167-a753-111c0df8115f_Name">
    <vt:lpwstr>5f5fe31f-9de1-4167-a753-111c0df8115f</vt:lpwstr>
  </property>
  <property fmtid="{D5CDD505-2E9C-101B-9397-08002B2CF9AE}" pid="14" name="MSIP_Label_5f5fe31f-9de1-4167-a753-111c0df8115f_SiteId">
    <vt:lpwstr>cc4baf00-15c9-48dd-9f59-88c98bde2be7</vt:lpwstr>
  </property>
  <property fmtid="{D5CDD505-2E9C-101B-9397-08002B2CF9AE}" pid="15" name="MSIP_Label_5f5fe31f-9de1-4167-a753-111c0df8115f_ActionId">
    <vt:lpwstr>c1379795-0389-4960-8501-50aee7c95841</vt:lpwstr>
  </property>
  <property fmtid="{D5CDD505-2E9C-101B-9397-08002B2CF9AE}" pid="16" name="MSIP_Label_5f5fe31f-9de1-4167-a753-111c0df8115f_ContentBits">
    <vt:lpwstr>0</vt:lpwstr>
  </property>
</Properties>
</file>